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C2F8" w14:textId="77777777" w:rsidR="00E412C7" w:rsidRDefault="00A61480" w:rsidP="00150F7E">
      <w:pPr>
        <w:jc w:val="center"/>
        <w:rPr>
          <w:b/>
          <w:bCs/>
          <w:sz w:val="28"/>
          <w:szCs w:val="28"/>
          <w:u w:val="single"/>
          <w:lang w:val="en-US"/>
        </w:rPr>
      </w:pPr>
      <w:r>
        <w:rPr>
          <w:b/>
          <w:bCs/>
          <w:noProof/>
          <w:sz w:val="28"/>
          <w:szCs w:val="28"/>
          <w:u w:val="single"/>
          <w:lang w:eastAsia="en-GB"/>
        </w:rPr>
        <w:drawing>
          <wp:anchor distT="0" distB="0" distL="114300" distR="114300" simplePos="0" relativeHeight="251654656" behindDoc="0" locked="0" layoutInCell="1" allowOverlap="1" wp14:anchorId="6186824D" wp14:editId="0041BFD5">
            <wp:simplePos x="0" y="0"/>
            <wp:positionH relativeFrom="column">
              <wp:posOffset>2044700</wp:posOffset>
            </wp:positionH>
            <wp:positionV relativeFrom="paragraph">
              <wp:posOffset>-572135</wp:posOffset>
            </wp:positionV>
            <wp:extent cx="1641475" cy="163068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641475" cy="1630680"/>
                    </a:xfrm>
                    <a:prstGeom prst="rect">
                      <a:avLst/>
                    </a:prstGeom>
                    <a:noFill/>
                    <a:ln w="9525">
                      <a:noFill/>
                      <a:miter lim="800000"/>
                      <a:headEnd/>
                      <a:tailEnd/>
                    </a:ln>
                  </pic:spPr>
                </pic:pic>
              </a:graphicData>
            </a:graphic>
          </wp:anchor>
        </w:drawing>
      </w:r>
      <w:proofErr w:type="spellStart"/>
      <w:r w:rsidR="00F91042">
        <w:rPr>
          <w:b/>
          <w:bCs/>
          <w:sz w:val="28"/>
          <w:szCs w:val="28"/>
          <w:u w:val="single"/>
          <w:lang w:val="en-US"/>
        </w:rPr>
        <w:t>xs</w:t>
      </w:r>
      <w:proofErr w:type="spellEnd"/>
      <w:r w:rsidR="00AB4681">
        <w:rPr>
          <w:b/>
          <w:bCs/>
          <w:sz w:val="28"/>
          <w:szCs w:val="28"/>
          <w:u w:val="single"/>
          <w:lang w:val="en-US"/>
        </w:rPr>
        <w:t>]</w:t>
      </w:r>
    </w:p>
    <w:p w14:paraId="30DD9011" w14:textId="77777777" w:rsidR="00AB4681" w:rsidRDefault="00AB4681" w:rsidP="00150F7E">
      <w:pPr>
        <w:jc w:val="center"/>
        <w:rPr>
          <w:b/>
          <w:bCs/>
          <w:sz w:val="28"/>
          <w:szCs w:val="28"/>
          <w:u w:val="single"/>
          <w:lang w:val="en-US"/>
        </w:rPr>
      </w:pPr>
    </w:p>
    <w:p w14:paraId="350D68CA" w14:textId="77777777" w:rsidR="003166C1" w:rsidRDefault="003166C1" w:rsidP="00150F7E">
      <w:pPr>
        <w:jc w:val="center"/>
        <w:rPr>
          <w:rFonts w:ascii="Century Gothic" w:hAnsi="Century Gothic"/>
          <w:b/>
          <w:bCs/>
          <w:sz w:val="24"/>
          <w:szCs w:val="24"/>
          <w:u w:val="single"/>
          <w:lang w:val="en-US"/>
        </w:rPr>
      </w:pPr>
    </w:p>
    <w:p w14:paraId="1899D9F1" w14:textId="55A1A395" w:rsidR="00150F7E" w:rsidRPr="00567ACA" w:rsidRDefault="006A67EC" w:rsidP="00150F7E">
      <w:pPr>
        <w:jc w:val="center"/>
        <w:rPr>
          <w:rFonts w:ascii="Century Gothic" w:hAnsi="Century Gothic"/>
          <w:b/>
          <w:bCs/>
          <w:sz w:val="24"/>
          <w:szCs w:val="24"/>
          <w:u w:val="single"/>
          <w:lang w:val="en-US"/>
        </w:rPr>
      </w:pPr>
      <w:r>
        <w:rPr>
          <w:rFonts w:ascii="Century Gothic" w:hAnsi="Century Gothic"/>
          <w:b/>
          <w:bCs/>
          <w:sz w:val="24"/>
          <w:szCs w:val="24"/>
          <w:u w:val="single"/>
          <w:lang w:val="en-US"/>
        </w:rPr>
        <w:t xml:space="preserve">Angus </w:t>
      </w:r>
      <w:r w:rsidR="00DA08D3">
        <w:rPr>
          <w:rFonts w:ascii="Century Gothic" w:hAnsi="Century Gothic"/>
          <w:b/>
          <w:bCs/>
          <w:sz w:val="24"/>
          <w:szCs w:val="24"/>
          <w:u w:val="single"/>
          <w:lang w:val="en-US"/>
        </w:rPr>
        <w:t>Mental Health</w:t>
      </w:r>
      <w:r w:rsidR="00A7262C">
        <w:rPr>
          <w:rFonts w:ascii="Century Gothic" w:hAnsi="Century Gothic"/>
          <w:b/>
          <w:bCs/>
          <w:sz w:val="24"/>
          <w:szCs w:val="24"/>
          <w:u w:val="single"/>
          <w:lang w:val="en-US"/>
        </w:rPr>
        <w:t xml:space="preserve"> &amp; Wellbeing </w:t>
      </w:r>
      <w:r w:rsidRPr="00567ACA">
        <w:rPr>
          <w:rFonts w:ascii="Century Gothic" w:hAnsi="Century Gothic"/>
          <w:b/>
          <w:bCs/>
          <w:sz w:val="24"/>
          <w:szCs w:val="24"/>
          <w:u w:val="single"/>
          <w:lang w:val="en-US"/>
        </w:rPr>
        <w:t xml:space="preserve">Enhanced Community Support </w:t>
      </w:r>
      <w:r>
        <w:rPr>
          <w:rFonts w:ascii="Century Gothic" w:hAnsi="Century Gothic"/>
          <w:b/>
          <w:bCs/>
          <w:sz w:val="24"/>
          <w:szCs w:val="24"/>
          <w:u w:val="single"/>
          <w:lang w:val="en-US"/>
        </w:rPr>
        <w:t>(ECS) Hubs</w:t>
      </w:r>
    </w:p>
    <w:p w14:paraId="614AA43A" w14:textId="319E8878" w:rsidR="00150F7E" w:rsidRPr="006A67EC" w:rsidRDefault="00A37011" w:rsidP="00150F7E">
      <w:pPr>
        <w:jc w:val="center"/>
        <w:rPr>
          <w:rFonts w:ascii="Century Gothic" w:hAnsi="Century Gothic"/>
          <w:b/>
          <w:bCs/>
          <w:sz w:val="24"/>
          <w:szCs w:val="24"/>
          <w:lang w:val="en-US"/>
        </w:rPr>
      </w:pPr>
      <w:r w:rsidRPr="006A67EC">
        <w:rPr>
          <w:rFonts w:ascii="Century Gothic" w:hAnsi="Century Gothic"/>
          <w:b/>
          <w:bCs/>
          <w:sz w:val="24"/>
          <w:szCs w:val="24"/>
          <w:lang w:val="en-US"/>
        </w:rPr>
        <w:t>PROTOCOL</w:t>
      </w:r>
      <w:r w:rsidR="003166C1">
        <w:rPr>
          <w:rFonts w:ascii="Century Gothic" w:hAnsi="Century Gothic"/>
          <w:b/>
          <w:bCs/>
          <w:sz w:val="24"/>
          <w:szCs w:val="24"/>
          <w:lang w:val="en-US"/>
        </w:rPr>
        <w:t xml:space="preserve"> FOR ALL REFERRERS AND HUB STAFF</w:t>
      </w:r>
    </w:p>
    <w:p w14:paraId="078B2F53" w14:textId="77777777" w:rsidR="00EC6AA6" w:rsidRDefault="00DA08D3" w:rsidP="00567ACA">
      <w:pPr>
        <w:spacing w:after="0" w:line="240" w:lineRule="auto"/>
        <w:jc w:val="both"/>
        <w:rPr>
          <w:rFonts w:ascii="Century Gothic" w:hAnsi="Century Gothic" w:cs="Calibri"/>
        </w:rPr>
      </w:pPr>
      <w:bookmarkStart w:id="0" w:name="_Hlk124945107"/>
      <w:r>
        <w:rPr>
          <w:rFonts w:ascii="Century Gothic" w:hAnsi="Century Gothic" w:cs="Calibri"/>
        </w:rPr>
        <w:t>The</w:t>
      </w:r>
      <w:r w:rsidR="00C218C0">
        <w:rPr>
          <w:rFonts w:ascii="Century Gothic" w:hAnsi="Century Gothic" w:cs="Calibri"/>
        </w:rPr>
        <w:t xml:space="preserve"> Mental Health and Wellbeing </w:t>
      </w:r>
      <w:r w:rsidR="00E412C7" w:rsidRPr="002331CF">
        <w:rPr>
          <w:rFonts w:ascii="Century Gothic" w:hAnsi="Century Gothic" w:cs="Calibri"/>
        </w:rPr>
        <w:t>Enhanced</w:t>
      </w:r>
      <w:r w:rsidR="00150F7E" w:rsidRPr="002331CF">
        <w:rPr>
          <w:rFonts w:ascii="Century Gothic" w:hAnsi="Century Gothic" w:cs="Calibri"/>
        </w:rPr>
        <w:t xml:space="preserve"> Community Support (ECS) </w:t>
      </w:r>
      <w:r w:rsidR="00C218C0">
        <w:rPr>
          <w:rFonts w:ascii="Century Gothic" w:hAnsi="Century Gothic" w:cs="Calibri"/>
        </w:rPr>
        <w:t>Hub</w:t>
      </w:r>
      <w:r w:rsidR="00487C55">
        <w:rPr>
          <w:rFonts w:ascii="Century Gothic" w:hAnsi="Century Gothic" w:cs="Calibri"/>
        </w:rPr>
        <w:t xml:space="preserve"> is</w:t>
      </w:r>
      <w:r w:rsidR="00EC6AA6">
        <w:rPr>
          <w:rFonts w:ascii="Century Gothic" w:hAnsi="Century Gothic" w:cs="Calibri"/>
        </w:rPr>
        <w:t xml:space="preserve"> </w:t>
      </w:r>
      <w:r w:rsidR="00150F7E" w:rsidRPr="002331CF">
        <w:rPr>
          <w:rFonts w:ascii="Century Gothic" w:hAnsi="Century Gothic" w:cs="Calibri"/>
        </w:rPr>
        <w:t xml:space="preserve">a screening hub to manage referrals for </w:t>
      </w:r>
      <w:r w:rsidR="007446FF">
        <w:rPr>
          <w:rFonts w:ascii="Century Gothic" w:hAnsi="Century Gothic" w:cs="Calibri"/>
        </w:rPr>
        <w:t>adult</w:t>
      </w:r>
      <w:r w:rsidR="00487C55">
        <w:rPr>
          <w:rFonts w:ascii="Century Gothic" w:hAnsi="Century Gothic" w:cs="Calibri"/>
        </w:rPr>
        <w:t xml:space="preserve">s </w:t>
      </w:r>
      <w:r w:rsidR="00150F7E" w:rsidRPr="002331CF">
        <w:rPr>
          <w:rFonts w:ascii="Century Gothic" w:hAnsi="Century Gothic" w:cs="Calibri"/>
        </w:rPr>
        <w:t>who need additional support</w:t>
      </w:r>
      <w:r w:rsidR="007D041C" w:rsidRPr="002331CF">
        <w:rPr>
          <w:rFonts w:ascii="Century Gothic" w:hAnsi="Century Gothic" w:cs="Calibri"/>
        </w:rPr>
        <w:t xml:space="preserve"> or specialist care and treatment</w:t>
      </w:r>
      <w:r w:rsidR="00150F7E" w:rsidRPr="002331CF">
        <w:rPr>
          <w:rFonts w:ascii="Century Gothic" w:hAnsi="Century Gothic" w:cs="Calibri"/>
        </w:rPr>
        <w:t xml:space="preserve"> for their mental health and wellbeing</w:t>
      </w:r>
      <w:r w:rsidR="007C2EF9">
        <w:rPr>
          <w:rFonts w:ascii="Century Gothic" w:hAnsi="Century Gothic" w:cs="Calibri"/>
        </w:rPr>
        <w:t xml:space="preserve">, self- harm </w:t>
      </w:r>
      <w:r w:rsidR="00150F7E" w:rsidRPr="002331CF">
        <w:rPr>
          <w:rFonts w:ascii="Century Gothic" w:hAnsi="Century Gothic" w:cs="Calibri"/>
        </w:rPr>
        <w:t>and/or substance use.</w:t>
      </w:r>
      <w:r w:rsidR="007446FF">
        <w:rPr>
          <w:rFonts w:ascii="Century Gothic" w:hAnsi="Century Gothic" w:cs="Calibri"/>
        </w:rPr>
        <w:t xml:space="preserve">  </w:t>
      </w:r>
      <w:r w:rsidR="00DA3FBF">
        <w:rPr>
          <w:rFonts w:ascii="Century Gothic" w:hAnsi="Century Gothic" w:cs="Calibri"/>
        </w:rPr>
        <w:t xml:space="preserve">Each of Angus’s four localities has an ECS </w:t>
      </w:r>
      <w:r w:rsidR="00EC6AA6">
        <w:rPr>
          <w:rFonts w:ascii="Century Gothic" w:hAnsi="Century Gothic" w:cs="Calibri"/>
        </w:rPr>
        <w:t>Hub</w:t>
      </w:r>
      <w:r w:rsidR="00DA3FBF">
        <w:rPr>
          <w:rFonts w:ascii="Century Gothic" w:hAnsi="Century Gothic" w:cs="Calibri"/>
        </w:rPr>
        <w:t xml:space="preserve">: </w:t>
      </w:r>
    </w:p>
    <w:p w14:paraId="01A32600" w14:textId="77777777" w:rsidR="00C218C0" w:rsidRDefault="00C218C0" w:rsidP="00567ACA">
      <w:pPr>
        <w:spacing w:after="0" w:line="240" w:lineRule="auto"/>
        <w:jc w:val="both"/>
        <w:rPr>
          <w:rFonts w:ascii="Century Gothic" w:hAnsi="Century Gothic" w:cs="Calibri"/>
        </w:rPr>
      </w:pPr>
    </w:p>
    <w:p w14:paraId="6AF56CDE" w14:textId="77777777" w:rsidR="00C218C0" w:rsidRPr="00DA3FBF" w:rsidRDefault="00C218C0" w:rsidP="00DA3FBF">
      <w:pPr>
        <w:pStyle w:val="ListParagraph"/>
        <w:numPr>
          <w:ilvl w:val="0"/>
          <w:numId w:val="18"/>
        </w:numPr>
        <w:spacing w:after="0" w:line="240" w:lineRule="auto"/>
        <w:jc w:val="both"/>
        <w:rPr>
          <w:rFonts w:ascii="Century Gothic" w:hAnsi="Century Gothic" w:cs="Calibri"/>
        </w:rPr>
      </w:pPr>
      <w:r w:rsidRPr="00DA3FBF">
        <w:rPr>
          <w:rFonts w:ascii="Century Gothic" w:hAnsi="Century Gothic" w:cs="Calibri"/>
        </w:rPr>
        <w:t>North East Angus – Brechin, Edzell, Montrose</w:t>
      </w:r>
      <w:r w:rsidR="00487C55" w:rsidRPr="00DA3FBF">
        <w:rPr>
          <w:rFonts w:ascii="Century Gothic" w:hAnsi="Century Gothic" w:cs="Calibri"/>
        </w:rPr>
        <w:t xml:space="preserve"> </w:t>
      </w:r>
    </w:p>
    <w:p w14:paraId="645E7A8E" w14:textId="77777777" w:rsidR="00C218C0" w:rsidRPr="00DA3FBF" w:rsidRDefault="00C218C0" w:rsidP="00DA3FBF">
      <w:pPr>
        <w:pStyle w:val="ListParagraph"/>
        <w:numPr>
          <w:ilvl w:val="0"/>
          <w:numId w:val="18"/>
        </w:numPr>
        <w:spacing w:after="0" w:line="240" w:lineRule="auto"/>
        <w:jc w:val="both"/>
        <w:rPr>
          <w:rFonts w:ascii="Century Gothic" w:hAnsi="Century Gothic" w:cs="Calibri"/>
        </w:rPr>
      </w:pPr>
      <w:r w:rsidRPr="00DA3FBF">
        <w:rPr>
          <w:rFonts w:ascii="Century Gothic" w:hAnsi="Century Gothic" w:cs="Calibri"/>
        </w:rPr>
        <w:t>North West Angus – Forfar, Kirriemuir, Letham</w:t>
      </w:r>
    </w:p>
    <w:p w14:paraId="17909359" w14:textId="77777777" w:rsidR="00C218C0" w:rsidRPr="00DA3FBF" w:rsidRDefault="00C218C0" w:rsidP="00DA3FBF">
      <w:pPr>
        <w:pStyle w:val="ListParagraph"/>
        <w:numPr>
          <w:ilvl w:val="0"/>
          <w:numId w:val="18"/>
        </w:numPr>
        <w:spacing w:after="0" w:line="240" w:lineRule="auto"/>
        <w:jc w:val="both"/>
        <w:rPr>
          <w:rFonts w:ascii="Century Gothic" w:hAnsi="Century Gothic" w:cs="Calibri"/>
        </w:rPr>
      </w:pPr>
      <w:r w:rsidRPr="00DA3FBF">
        <w:rPr>
          <w:rFonts w:ascii="Century Gothic" w:hAnsi="Century Gothic" w:cs="Calibri"/>
        </w:rPr>
        <w:t>South East Angus – Arbroath &amp; Friockheim</w:t>
      </w:r>
    </w:p>
    <w:p w14:paraId="2071772E" w14:textId="77777777" w:rsidR="00C218C0" w:rsidRPr="00DA3FBF" w:rsidRDefault="00C218C0" w:rsidP="00DA3FBF">
      <w:pPr>
        <w:pStyle w:val="ListParagraph"/>
        <w:numPr>
          <w:ilvl w:val="0"/>
          <w:numId w:val="18"/>
        </w:numPr>
        <w:spacing w:after="0" w:line="240" w:lineRule="auto"/>
        <w:jc w:val="both"/>
        <w:rPr>
          <w:rFonts w:ascii="Century Gothic" w:hAnsi="Century Gothic" w:cs="Calibri"/>
        </w:rPr>
      </w:pPr>
      <w:r w:rsidRPr="00DA3FBF">
        <w:rPr>
          <w:rFonts w:ascii="Century Gothic" w:hAnsi="Century Gothic" w:cs="Calibri"/>
        </w:rPr>
        <w:t>South West Angus – Monifieth &amp; Carnoustie</w:t>
      </w:r>
    </w:p>
    <w:bookmarkEnd w:id="0"/>
    <w:p w14:paraId="3BF5DBE1" w14:textId="77777777" w:rsidR="00150F7E" w:rsidRPr="002331CF" w:rsidRDefault="00150F7E" w:rsidP="00567ACA">
      <w:pPr>
        <w:spacing w:after="0" w:line="240" w:lineRule="auto"/>
        <w:jc w:val="both"/>
        <w:rPr>
          <w:rFonts w:ascii="Century Gothic" w:hAnsi="Century Gothic" w:cs="Calibri"/>
        </w:rPr>
      </w:pPr>
    </w:p>
    <w:p w14:paraId="62011B1B" w14:textId="77777777" w:rsidR="00DA3FBF" w:rsidRPr="00DA3FBF" w:rsidRDefault="00DA3FBF" w:rsidP="00A018AE">
      <w:pPr>
        <w:spacing w:after="0" w:line="240" w:lineRule="auto"/>
        <w:jc w:val="both"/>
        <w:rPr>
          <w:rFonts w:ascii="Century Gothic" w:hAnsi="Century Gothic" w:cs="Calibri"/>
          <w:b/>
          <w:bCs/>
        </w:rPr>
      </w:pPr>
      <w:r w:rsidRPr="00DA3FBF">
        <w:rPr>
          <w:rFonts w:ascii="Century Gothic" w:hAnsi="Century Gothic" w:cs="Calibri"/>
          <w:b/>
          <w:bCs/>
        </w:rPr>
        <w:t>REFERRAL PROCESS</w:t>
      </w:r>
    </w:p>
    <w:p w14:paraId="5F79C8E0" w14:textId="77777777" w:rsidR="00DA3FBF" w:rsidRDefault="00DA3FBF" w:rsidP="00A018AE">
      <w:pPr>
        <w:spacing w:after="0" w:line="240" w:lineRule="auto"/>
        <w:jc w:val="both"/>
        <w:rPr>
          <w:rFonts w:ascii="Century Gothic" w:hAnsi="Century Gothic" w:cs="Calibri"/>
        </w:rPr>
      </w:pPr>
    </w:p>
    <w:p w14:paraId="5E1C330F" w14:textId="77777777" w:rsidR="00DA3FBF" w:rsidRPr="00DA3FBF" w:rsidRDefault="00DA3FBF" w:rsidP="00A018AE">
      <w:pPr>
        <w:spacing w:after="0" w:line="240" w:lineRule="auto"/>
        <w:jc w:val="both"/>
        <w:rPr>
          <w:rFonts w:ascii="Century Gothic" w:hAnsi="Century Gothic" w:cs="Calibri"/>
          <w:b/>
          <w:bCs/>
        </w:rPr>
      </w:pPr>
      <w:r w:rsidRPr="00DA3FBF">
        <w:rPr>
          <w:rFonts w:ascii="Century Gothic" w:hAnsi="Century Gothic" w:cs="Calibri"/>
          <w:b/>
          <w:bCs/>
        </w:rPr>
        <w:t>Who Can Refer:</w:t>
      </w:r>
    </w:p>
    <w:p w14:paraId="7ADF9FB0" w14:textId="77777777" w:rsidR="00DA3FBF" w:rsidRDefault="00DA3FBF" w:rsidP="00A018AE">
      <w:pPr>
        <w:spacing w:after="0" w:line="240" w:lineRule="auto"/>
        <w:jc w:val="both"/>
        <w:rPr>
          <w:rFonts w:ascii="Century Gothic" w:hAnsi="Century Gothic" w:cs="Calibri"/>
        </w:rPr>
      </w:pPr>
    </w:p>
    <w:p w14:paraId="6FFE0996" w14:textId="77777777" w:rsidR="00DA3FBF" w:rsidRPr="006F1D1A" w:rsidRDefault="00DA3FBF" w:rsidP="00DA3FBF">
      <w:pPr>
        <w:pStyle w:val="ListParagraph"/>
        <w:numPr>
          <w:ilvl w:val="0"/>
          <w:numId w:val="15"/>
        </w:numPr>
        <w:spacing w:after="0" w:line="240" w:lineRule="auto"/>
        <w:jc w:val="both"/>
        <w:rPr>
          <w:rFonts w:ascii="Century Gothic" w:hAnsi="Century Gothic" w:cs="Calibri"/>
        </w:rPr>
      </w:pPr>
      <w:r w:rsidRPr="006F1D1A">
        <w:rPr>
          <w:rFonts w:ascii="Century Gothic" w:hAnsi="Century Gothic" w:cs="Calibri"/>
        </w:rPr>
        <w:t>GPs, Advanced Nurse Practitioners, Practice Nurses, Minor Injury Units (MIIUs), other agencies, and self-referrals.</w:t>
      </w:r>
    </w:p>
    <w:p w14:paraId="7FC2B9FF" w14:textId="77777777" w:rsidR="00DA3FBF" w:rsidRPr="00F3631D" w:rsidRDefault="00DA3FBF" w:rsidP="00DA3FBF">
      <w:pPr>
        <w:pStyle w:val="ListParagraph"/>
        <w:numPr>
          <w:ilvl w:val="0"/>
          <w:numId w:val="15"/>
        </w:numPr>
        <w:spacing w:after="0" w:line="240" w:lineRule="auto"/>
        <w:jc w:val="both"/>
        <w:rPr>
          <w:rFonts w:ascii="Century Gothic" w:hAnsi="Century Gothic" w:cs="Calibri"/>
          <w:u w:val="single"/>
        </w:rPr>
      </w:pPr>
      <w:r w:rsidRPr="00DA3FBF">
        <w:rPr>
          <w:rFonts w:ascii="Century Gothic" w:hAnsi="Century Gothic" w:cs="Calibri"/>
          <w:u w:val="single"/>
        </w:rPr>
        <w:t xml:space="preserve">Urgent referrals should follow standard procedures and </w:t>
      </w:r>
      <w:r w:rsidR="00B671C1">
        <w:rPr>
          <w:rFonts w:ascii="Century Gothic" w:hAnsi="Century Gothic" w:cs="Calibri"/>
          <w:u w:val="single"/>
        </w:rPr>
        <w:t xml:space="preserve">do </w:t>
      </w:r>
      <w:r w:rsidRPr="00DA3FBF">
        <w:rPr>
          <w:rFonts w:ascii="Century Gothic" w:hAnsi="Century Gothic" w:cs="Calibri"/>
          <w:u w:val="single"/>
        </w:rPr>
        <w:t xml:space="preserve">not go through the </w:t>
      </w:r>
      <w:r w:rsidRPr="00F3631D">
        <w:rPr>
          <w:rFonts w:ascii="Century Gothic" w:hAnsi="Century Gothic" w:cs="Calibri"/>
          <w:u w:val="single"/>
        </w:rPr>
        <w:t>ECS Hub.</w:t>
      </w:r>
    </w:p>
    <w:p w14:paraId="6C666B3D" w14:textId="175782B1" w:rsidR="00B671C1" w:rsidRPr="00F3631D" w:rsidRDefault="00B671C1" w:rsidP="00DA3FBF">
      <w:pPr>
        <w:pStyle w:val="ListParagraph"/>
        <w:numPr>
          <w:ilvl w:val="0"/>
          <w:numId w:val="15"/>
        </w:numPr>
        <w:spacing w:after="0" w:line="240" w:lineRule="auto"/>
        <w:jc w:val="both"/>
        <w:rPr>
          <w:rFonts w:ascii="Century Gothic" w:hAnsi="Century Gothic" w:cs="Calibri"/>
          <w:u w:val="single"/>
        </w:rPr>
      </w:pPr>
      <w:r w:rsidRPr="00F3631D">
        <w:rPr>
          <w:rFonts w:ascii="Century Gothic" w:hAnsi="Century Gothic" w:cs="Calibri"/>
          <w:u w:val="single"/>
        </w:rPr>
        <w:t xml:space="preserve">Referrals for Psychiatry of Old Age (POA) - follow </w:t>
      </w:r>
      <w:r w:rsidR="00F3631D" w:rsidRPr="00F3631D">
        <w:rPr>
          <w:rFonts w:ascii="Century Gothic" w:hAnsi="Century Gothic" w:cs="Calibri"/>
          <w:u w:val="single"/>
        </w:rPr>
        <w:t xml:space="preserve">usual </w:t>
      </w:r>
      <w:r w:rsidRPr="00F3631D">
        <w:rPr>
          <w:rFonts w:ascii="Century Gothic" w:hAnsi="Century Gothic" w:cs="Calibri"/>
          <w:u w:val="single"/>
        </w:rPr>
        <w:t>standard</w:t>
      </w:r>
      <w:r w:rsidR="00F3631D" w:rsidRPr="00F3631D">
        <w:rPr>
          <w:rFonts w:ascii="Century Gothic" w:hAnsi="Century Gothic" w:cs="Calibri"/>
          <w:u w:val="single"/>
        </w:rPr>
        <w:t xml:space="preserve"> GP referral </w:t>
      </w:r>
      <w:r w:rsidRPr="00F3631D">
        <w:rPr>
          <w:rFonts w:ascii="Century Gothic" w:hAnsi="Century Gothic" w:cs="Calibri"/>
          <w:u w:val="single"/>
        </w:rPr>
        <w:t>procedures</w:t>
      </w:r>
      <w:r w:rsidR="00F3631D" w:rsidRPr="00F3631D">
        <w:rPr>
          <w:rFonts w:ascii="Century Gothic" w:hAnsi="Century Gothic" w:cs="Calibri"/>
          <w:u w:val="single"/>
        </w:rPr>
        <w:t xml:space="preserve"> direct to the service</w:t>
      </w:r>
      <w:r w:rsidR="000C1834" w:rsidRPr="00F3631D">
        <w:rPr>
          <w:rFonts w:ascii="Century Gothic" w:hAnsi="Century Gothic" w:cs="Calibri"/>
          <w:u w:val="single"/>
        </w:rPr>
        <w:t xml:space="preserve">.  These referrals </w:t>
      </w:r>
      <w:r w:rsidRPr="00F3631D">
        <w:rPr>
          <w:rFonts w:ascii="Century Gothic" w:hAnsi="Century Gothic" w:cs="Calibri"/>
          <w:u w:val="single"/>
        </w:rPr>
        <w:t xml:space="preserve">do not come through the ECS Hub </w:t>
      </w:r>
      <w:r w:rsidR="005E085C" w:rsidRPr="00F3631D">
        <w:rPr>
          <w:rFonts w:ascii="Century Gothic" w:hAnsi="Century Gothic" w:cs="Calibri"/>
          <w:u w:val="single"/>
        </w:rPr>
        <w:t xml:space="preserve"> </w:t>
      </w:r>
    </w:p>
    <w:p w14:paraId="302CE9E3" w14:textId="77777777" w:rsidR="00DA3FBF" w:rsidRDefault="00DA3FBF" w:rsidP="00A018AE">
      <w:pPr>
        <w:spacing w:after="0" w:line="240" w:lineRule="auto"/>
        <w:jc w:val="both"/>
        <w:rPr>
          <w:rFonts w:ascii="Century Gothic" w:hAnsi="Century Gothic" w:cs="Calibri"/>
        </w:rPr>
      </w:pPr>
    </w:p>
    <w:p w14:paraId="46158481" w14:textId="77777777" w:rsidR="00DA3FBF" w:rsidRDefault="00DA3FBF" w:rsidP="00DA3FBF">
      <w:pPr>
        <w:spacing w:after="0" w:line="240" w:lineRule="auto"/>
        <w:jc w:val="both"/>
        <w:rPr>
          <w:rFonts w:ascii="Century Gothic" w:hAnsi="Century Gothic" w:cs="Calibri"/>
          <w:b/>
        </w:rPr>
      </w:pPr>
      <w:r w:rsidRPr="006F1D1A">
        <w:rPr>
          <w:rFonts w:ascii="Century Gothic" w:hAnsi="Century Gothic" w:cs="Calibri"/>
          <w:b/>
        </w:rPr>
        <w:t>Self-Referrals:</w:t>
      </w:r>
    </w:p>
    <w:p w14:paraId="428916F0" w14:textId="77777777" w:rsidR="00DA3FBF" w:rsidRPr="006F1D1A" w:rsidRDefault="00DA3FBF" w:rsidP="00DA3FBF">
      <w:pPr>
        <w:spacing w:after="0" w:line="240" w:lineRule="auto"/>
        <w:jc w:val="both"/>
        <w:rPr>
          <w:rFonts w:ascii="Century Gothic" w:hAnsi="Century Gothic" w:cs="Calibri"/>
          <w:b/>
        </w:rPr>
      </w:pPr>
    </w:p>
    <w:p w14:paraId="2041D95E" w14:textId="77777777" w:rsidR="00DA3FBF" w:rsidRDefault="00DA3FBF" w:rsidP="00DA3FBF">
      <w:pPr>
        <w:spacing w:after="0" w:line="240" w:lineRule="auto"/>
        <w:jc w:val="both"/>
        <w:rPr>
          <w:rFonts w:ascii="Century Gothic" w:hAnsi="Century Gothic" w:cs="Calibri"/>
        </w:rPr>
      </w:pPr>
      <w:r w:rsidRPr="00DA3FBF">
        <w:rPr>
          <w:rFonts w:ascii="Century Gothic" w:hAnsi="Century Gothic" w:cs="Calibri"/>
        </w:rPr>
        <w:t>Referral forms are available online via GP practice websites or in paper format from GP receptions.</w:t>
      </w:r>
      <w:r>
        <w:rPr>
          <w:rFonts w:ascii="Century Gothic" w:hAnsi="Century Gothic" w:cs="Calibri"/>
        </w:rPr>
        <w:t xml:space="preserve">  </w:t>
      </w:r>
      <w:r w:rsidRPr="006F1D1A">
        <w:rPr>
          <w:rFonts w:ascii="Century Gothic" w:hAnsi="Century Gothic" w:cs="Calibri"/>
        </w:rPr>
        <w:t>Adults can complete the referral form and submit it</w:t>
      </w:r>
      <w:r>
        <w:rPr>
          <w:rFonts w:ascii="Century Gothic" w:hAnsi="Century Gothic" w:cs="Calibri"/>
        </w:rPr>
        <w:t xml:space="preserve"> by:  </w:t>
      </w:r>
    </w:p>
    <w:p w14:paraId="193CBF5F" w14:textId="77777777" w:rsidR="00DA3FBF" w:rsidRPr="006F1D1A" w:rsidRDefault="00DA3FBF" w:rsidP="00DA3FBF">
      <w:pPr>
        <w:spacing w:after="0" w:line="240" w:lineRule="auto"/>
        <w:jc w:val="both"/>
        <w:rPr>
          <w:rFonts w:ascii="Century Gothic" w:hAnsi="Century Gothic" w:cs="Calibri"/>
        </w:rPr>
      </w:pPr>
    </w:p>
    <w:p w14:paraId="4A865948" w14:textId="77777777" w:rsidR="00DA3FBF" w:rsidRPr="00DA3FBF" w:rsidRDefault="00DA3FBF" w:rsidP="00DA3FBF">
      <w:pPr>
        <w:pStyle w:val="ListParagraph"/>
        <w:numPr>
          <w:ilvl w:val="0"/>
          <w:numId w:val="19"/>
        </w:numPr>
        <w:spacing w:after="0" w:line="240" w:lineRule="auto"/>
        <w:jc w:val="both"/>
        <w:rPr>
          <w:rFonts w:ascii="Century Gothic" w:hAnsi="Century Gothic" w:cs="Calibri"/>
        </w:rPr>
      </w:pPr>
      <w:r>
        <w:rPr>
          <w:rFonts w:ascii="Century Gothic" w:hAnsi="Century Gothic" w:cs="Calibri"/>
        </w:rPr>
        <w:t>E</w:t>
      </w:r>
      <w:r w:rsidRPr="00DA3FBF">
        <w:rPr>
          <w:rFonts w:ascii="Century Gothic" w:hAnsi="Century Gothic" w:cs="Calibri"/>
        </w:rPr>
        <w:t>mail to the dedicated locality hub address</w:t>
      </w:r>
      <w:r>
        <w:rPr>
          <w:rFonts w:ascii="Century Gothic" w:hAnsi="Century Gothic" w:cs="Calibri"/>
        </w:rPr>
        <w:t>.</w:t>
      </w:r>
    </w:p>
    <w:p w14:paraId="1F1BFAB9" w14:textId="77777777" w:rsidR="00DA3FBF" w:rsidRPr="006F1D1A" w:rsidRDefault="00DA3FBF" w:rsidP="00DA3FBF">
      <w:pPr>
        <w:pStyle w:val="ListParagraph"/>
        <w:numPr>
          <w:ilvl w:val="0"/>
          <w:numId w:val="16"/>
        </w:numPr>
        <w:spacing w:after="0" w:line="240" w:lineRule="auto"/>
        <w:jc w:val="both"/>
        <w:rPr>
          <w:rFonts w:ascii="Century Gothic" w:hAnsi="Century Gothic" w:cs="Calibri"/>
        </w:rPr>
      </w:pPr>
      <w:r w:rsidRPr="006F1D1A">
        <w:rPr>
          <w:rFonts w:ascii="Century Gothic" w:hAnsi="Century Gothic" w:cs="Calibri"/>
        </w:rPr>
        <w:t>In person at their GP practice reception.</w:t>
      </w:r>
    </w:p>
    <w:p w14:paraId="0F6E3D56" w14:textId="77777777" w:rsidR="00DA3FBF" w:rsidRPr="006F1D1A" w:rsidRDefault="00DA3FBF" w:rsidP="00DA3FBF">
      <w:pPr>
        <w:spacing w:after="0" w:line="240" w:lineRule="auto"/>
        <w:jc w:val="both"/>
        <w:rPr>
          <w:rFonts w:ascii="Century Gothic" w:hAnsi="Century Gothic" w:cs="Calibri"/>
        </w:rPr>
      </w:pPr>
    </w:p>
    <w:p w14:paraId="1333D394" w14:textId="77777777" w:rsidR="00DA3FBF" w:rsidRPr="006F1D1A" w:rsidRDefault="00DA3FBF" w:rsidP="00DA3FBF">
      <w:pPr>
        <w:spacing w:after="0" w:line="240" w:lineRule="auto"/>
        <w:jc w:val="both"/>
        <w:rPr>
          <w:rFonts w:ascii="Century Gothic" w:hAnsi="Century Gothic" w:cs="Calibri"/>
          <w:b/>
        </w:rPr>
      </w:pPr>
      <w:r w:rsidRPr="006F1D1A">
        <w:rPr>
          <w:rFonts w:ascii="Century Gothic" w:hAnsi="Century Gothic" w:cs="Calibri"/>
          <w:b/>
        </w:rPr>
        <w:t>Processing Referrals:</w:t>
      </w:r>
    </w:p>
    <w:p w14:paraId="4648853F" w14:textId="77777777" w:rsidR="00DA3FBF" w:rsidRPr="006F1D1A" w:rsidRDefault="00DA3FBF" w:rsidP="00DA3FBF">
      <w:pPr>
        <w:spacing w:after="0" w:line="240" w:lineRule="auto"/>
        <w:jc w:val="both"/>
        <w:rPr>
          <w:rFonts w:ascii="Century Gothic" w:hAnsi="Century Gothic" w:cs="Calibri"/>
        </w:rPr>
      </w:pPr>
    </w:p>
    <w:p w14:paraId="672C895E" w14:textId="77777777" w:rsidR="00DA3FBF" w:rsidRPr="006F1D1A" w:rsidRDefault="00DA3FBF" w:rsidP="00DA3FBF">
      <w:pPr>
        <w:pStyle w:val="ListParagraph"/>
        <w:numPr>
          <w:ilvl w:val="0"/>
          <w:numId w:val="17"/>
        </w:numPr>
        <w:spacing w:after="0" w:line="240" w:lineRule="auto"/>
        <w:jc w:val="both"/>
        <w:rPr>
          <w:rFonts w:ascii="Century Gothic" w:hAnsi="Century Gothic" w:cs="Calibri"/>
        </w:rPr>
      </w:pPr>
      <w:r w:rsidRPr="006F1D1A">
        <w:rPr>
          <w:rFonts w:ascii="Century Gothic" w:hAnsi="Century Gothic" w:cs="Calibri"/>
        </w:rPr>
        <w:t>GP practice staff forward completed forms to the hub email.</w:t>
      </w:r>
    </w:p>
    <w:p w14:paraId="329EBFEE" w14:textId="77777777" w:rsidR="00DA3FBF" w:rsidRPr="006F1D1A" w:rsidRDefault="00DA3FBF" w:rsidP="00DA3FBF">
      <w:pPr>
        <w:pStyle w:val="ListParagraph"/>
        <w:numPr>
          <w:ilvl w:val="0"/>
          <w:numId w:val="17"/>
        </w:numPr>
        <w:spacing w:after="0" w:line="240" w:lineRule="auto"/>
        <w:jc w:val="both"/>
        <w:rPr>
          <w:rFonts w:ascii="Century Gothic" w:hAnsi="Century Gothic" w:cs="Calibri"/>
        </w:rPr>
      </w:pPr>
      <w:r w:rsidRPr="006F1D1A">
        <w:rPr>
          <w:rFonts w:ascii="Century Gothic" w:hAnsi="Century Gothic" w:cs="Calibri"/>
        </w:rPr>
        <w:t>Referrals submitted after 9</w:t>
      </w:r>
      <w:r>
        <w:rPr>
          <w:rFonts w:ascii="Century Gothic" w:hAnsi="Century Gothic" w:cs="Calibri"/>
        </w:rPr>
        <w:t>am a</w:t>
      </w:r>
      <w:r w:rsidRPr="006F1D1A">
        <w:rPr>
          <w:rFonts w:ascii="Century Gothic" w:hAnsi="Century Gothic" w:cs="Calibri"/>
        </w:rPr>
        <w:t>re reviewed the following day.</w:t>
      </w:r>
    </w:p>
    <w:p w14:paraId="0F35CCB4" w14:textId="77777777" w:rsidR="00DA3FBF" w:rsidRDefault="00DA3FBF" w:rsidP="00DA3FBF">
      <w:pPr>
        <w:spacing w:after="0" w:line="240" w:lineRule="auto"/>
        <w:jc w:val="both"/>
        <w:rPr>
          <w:rFonts w:ascii="Century Gothic" w:hAnsi="Century Gothic" w:cs="Calibri"/>
        </w:rPr>
      </w:pPr>
    </w:p>
    <w:p w14:paraId="1DFAD48F" w14:textId="77777777" w:rsidR="00DA3FBF" w:rsidRPr="006F1D1A" w:rsidRDefault="00DA3FBF" w:rsidP="00DA3FBF">
      <w:pPr>
        <w:spacing w:after="0" w:line="240" w:lineRule="auto"/>
        <w:jc w:val="both"/>
        <w:rPr>
          <w:rFonts w:ascii="Century Gothic" w:hAnsi="Century Gothic" w:cs="Calibri"/>
          <w:b/>
        </w:rPr>
      </w:pPr>
      <w:r w:rsidRPr="006F1D1A">
        <w:rPr>
          <w:rFonts w:ascii="Century Gothic" w:hAnsi="Century Gothic" w:cs="Calibri"/>
          <w:b/>
        </w:rPr>
        <w:t>Process:</w:t>
      </w:r>
    </w:p>
    <w:p w14:paraId="3AB92A25" w14:textId="77777777" w:rsidR="00DA3FBF" w:rsidRPr="006F1D1A" w:rsidRDefault="00DA3FBF" w:rsidP="00DA3FBF">
      <w:pPr>
        <w:spacing w:after="0" w:line="240" w:lineRule="auto"/>
        <w:jc w:val="both"/>
        <w:rPr>
          <w:rFonts w:ascii="Century Gothic" w:hAnsi="Century Gothic" w:cs="Calibri"/>
        </w:rPr>
      </w:pPr>
    </w:p>
    <w:p w14:paraId="6C92B01F" w14:textId="77777777" w:rsidR="00DA3FBF" w:rsidRDefault="00DA3FBF" w:rsidP="00DA3FBF">
      <w:pPr>
        <w:spacing w:after="0" w:line="240" w:lineRule="auto"/>
        <w:jc w:val="both"/>
        <w:rPr>
          <w:rFonts w:ascii="Century Gothic" w:hAnsi="Century Gothic" w:cs="Calibri"/>
        </w:rPr>
      </w:pPr>
      <w:r w:rsidRPr="006F1D1A">
        <w:rPr>
          <w:rFonts w:ascii="Century Gothic" w:hAnsi="Century Gothic" w:cs="Calibri"/>
        </w:rPr>
        <w:t xml:space="preserve">Referral forms and information sheets are available in </w:t>
      </w:r>
      <w:r w:rsidRPr="00DA3FBF">
        <w:rPr>
          <w:rFonts w:ascii="Century Gothic" w:hAnsi="Century Gothic" w:cs="Calibri"/>
          <w:b/>
          <w:bCs/>
        </w:rPr>
        <w:t>Appendices 1-4</w:t>
      </w:r>
      <w:r>
        <w:rPr>
          <w:rFonts w:ascii="Century Gothic" w:hAnsi="Century Gothic" w:cs="Calibri"/>
        </w:rPr>
        <w:t xml:space="preserve">. </w:t>
      </w:r>
    </w:p>
    <w:p w14:paraId="527B7791" w14:textId="77777777" w:rsidR="00DA3FBF" w:rsidRDefault="00DA3FBF" w:rsidP="00DA3FBF">
      <w:pPr>
        <w:spacing w:after="0" w:line="240" w:lineRule="auto"/>
        <w:jc w:val="both"/>
        <w:rPr>
          <w:rFonts w:ascii="Century Gothic" w:hAnsi="Century Gothic" w:cs="Calibri"/>
        </w:rPr>
      </w:pPr>
    </w:p>
    <w:p w14:paraId="65A6DB80" w14:textId="77777777" w:rsidR="00DA3FBF" w:rsidRDefault="00DA3FBF" w:rsidP="00DA3FBF">
      <w:pPr>
        <w:spacing w:after="0" w:line="240" w:lineRule="auto"/>
        <w:jc w:val="both"/>
        <w:rPr>
          <w:rFonts w:ascii="Century Gothic" w:hAnsi="Century Gothic" w:cs="Calibri"/>
        </w:rPr>
      </w:pPr>
      <w:r>
        <w:rPr>
          <w:rFonts w:ascii="Century Gothic" w:hAnsi="Century Gothic" w:cs="Calibri"/>
        </w:rPr>
        <w:t>The Information Sheet</w:t>
      </w:r>
      <w:r w:rsidRPr="00DA3FBF">
        <w:rPr>
          <w:rFonts w:ascii="Century Gothic" w:hAnsi="Century Gothic" w:cs="Calibri"/>
        </w:rPr>
        <w:t xml:space="preserve"> (Appendix 4) </w:t>
      </w:r>
      <w:r>
        <w:rPr>
          <w:rFonts w:ascii="Century Gothic" w:hAnsi="Century Gothic" w:cs="Calibri"/>
        </w:rPr>
        <w:t xml:space="preserve">should be given to </w:t>
      </w:r>
      <w:r w:rsidRPr="00483424">
        <w:rPr>
          <w:rFonts w:ascii="Century Gothic" w:hAnsi="Century Gothic" w:cs="Calibri"/>
          <w:u w:val="single"/>
        </w:rPr>
        <w:t xml:space="preserve">everyone </w:t>
      </w:r>
      <w:r>
        <w:rPr>
          <w:rFonts w:ascii="Century Gothic" w:hAnsi="Century Gothic" w:cs="Calibri"/>
        </w:rPr>
        <w:t>who is referred to the Hub prior, either as a paper copy, text message, or by referring them to the GP Website.</w:t>
      </w:r>
    </w:p>
    <w:p w14:paraId="20801E06" w14:textId="29E6435B" w:rsidR="00DA3FBF" w:rsidRPr="006F1D1A" w:rsidRDefault="00DA3FBF" w:rsidP="00DA3FBF">
      <w:pPr>
        <w:spacing w:after="0" w:line="240" w:lineRule="auto"/>
        <w:jc w:val="both"/>
        <w:rPr>
          <w:rFonts w:ascii="Century Gothic" w:hAnsi="Century Gothic" w:cs="Calibri"/>
        </w:rPr>
      </w:pPr>
      <w:r>
        <w:rPr>
          <w:rFonts w:ascii="Century Gothic" w:hAnsi="Century Gothic" w:cs="Calibri"/>
        </w:rPr>
        <w:lastRenderedPageBreak/>
        <w:t xml:space="preserve"> </w:t>
      </w:r>
      <w:r w:rsidRPr="006F1D1A">
        <w:rPr>
          <w:rFonts w:ascii="Century Gothic" w:hAnsi="Century Gothic" w:cs="Calibri"/>
        </w:rPr>
        <w:t xml:space="preserve">Daily screenings follow the Screening Tool Pathway </w:t>
      </w:r>
      <w:r>
        <w:rPr>
          <w:rFonts w:ascii="Century Gothic" w:hAnsi="Century Gothic" w:cs="Calibri"/>
        </w:rPr>
        <w:t xml:space="preserve">- </w:t>
      </w:r>
      <w:r w:rsidRPr="00DA3FBF">
        <w:rPr>
          <w:rFonts w:ascii="Century Gothic" w:hAnsi="Century Gothic" w:cs="Calibri"/>
          <w:b/>
          <w:bCs/>
        </w:rPr>
        <w:t>Appendix 5</w:t>
      </w:r>
      <w:r w:rsidRPr="006F1D1A">
        <w:rPr>
          <w:rFonts w:ascii="Century Gothic" w:hAnsi="Century Gothic" w:cs="Calibri"/>
        </w:rPr>
        <w:t>.</w:t>
      </w:r>
    </w:p>
    <w:p w14:paraId="6E0C899E" w14:textId="77777777" w:rsidR="00DA3FBF" w:rsidRDefault="00DA3FBF" w:rsidP="00A018AE">
      <w:pPr>
        <w:spacing w:after="0" w:line="240" w:lineRule="auto"/>
        <w:jc w:val="both"/>
        <w:rPr>
          <w:rFonts w:ascii="Century Gothic" w:hAnsi="Century Gothic" w:cs="Calibri"/>
        </w:rPr>
      </w:pPr>
    </w:p>
    <w:p w14:paraId="72087080" w14:textId="77777777" w:rsidR="00E412C7" w:rsidRPr="00DA3FBF" w:rsidRDefault="00DA3FBF" w:rsidP="00567ACA">
      <w:pPr>
        <w:spacing w:after="0" w:line="240" w:lineRule="auto"/>
        <w:jc w:val="both"/>
        <w:rPr>
          <w:rFonts w:ascii="Century Gothic" w:hAnsi="Century Gothic" w:cs="Calibri"/>
          <w:b/>
          <w:bCs/>
        </w:rPr>
      </w:pPr>
      <w:r w:rsidRPr="00DA3FBF">
        <w:rPr>
          <w:rFonts w:ascii="Century Gothic" w:hAnsi="Century Gothic" w:cs="Calibri"/>
          <w:b/>
          <w:bCs/>
        </w:rPr>
        <w:t>ROLES &amp; RESPONSIBILITIES</w:t>
      </w:r>
    </w:p>
    <w:p w14:paraId="48D0D350" w14:textId="77777777" w:rsidR="00DA3FBF" w:rsidRDefault="00DA3FBF" w:rsidP="00567ACA">
      <w:pPr>
        <w:spacing w:after="0" w:line="240" w:lineRule="auto"/>
        <w:jc w:val="both"/>
        <w:rPr>
          <w:rFonts w:ascii="Century Gothic" w:hAnsi="Century Gothic" w:cs="Calibri"/>
        </w:rPr>
      </w:pPr>
    </w:p>
    <w:p w14:paraId="0E4784CC" w14:textId="77777777" w:rsidR="003925A9" w:rsidRDefault="003925A9" w:rsidP="00567ACA">
      <w:pPr>
        <w:spacing w:after="0" w:line="240" w:lineRule="auto"/>
        <w:jc w:val="both"/>
        <w:rPr>
          <w:rFonts w:ascii="Century Gothic" w:hAnsi="Century Gothic" w:cs="Calibri"/>
          <w:b/>
        </w:rPr>
      </w:pPr>
      <w:r>
        <w:rPr>
          <w:rFonts w:ascii="Century Gothic" w:hAnsi="Century Gothic" w:cs="Calibri"/>
          <w:b/>
        </w:rPr>
        <w:t>ECS Lead</w:t>
      </w:r>
    </w:p>
    <w:p w14:paraId="68BE4CB1" w14:textId="77777777" w:rsidR="003925A9" w:rsidRDefault="003925A9" w:rsidP="00567ACA">
      <w:pPr>
        <w:spacing w:after="0" w:line="240" w:lineRule="auto"/>
        <w:jc w:val="both"/>
        <w:rPr>
          <w:rFonts w:ascii="Century Gothic" w:hAnsi="Century Gothic" w:cs="Calibri"/>
          <w:b/>
        </w:rPr>
      </w:pPr>
    </w:p>
    <w:p w14:paraId="6791002F" w14:textId="77777777" w:rsidR="00FC6CE9" w:rsidRPr="00680676" w:rsidRDefault="003925A9" w:rsidP="003925A9">
      <w:pPr>
        <w:numPr>
          <w:ilvl w:val="0"/>
          <w:numId w:val="8"/>
        </w:numPr>
        <w:spacing w:after="0" w:line="240" w:lineRule="auto"/>
        <w:jc w:val="both"/>
        <w:rPr>
          <w:rFonts w:ascii="Century Gothic" w:hAnsi="Century Gothic" w:cs="Calibri"/>
        </w:rPr>
      </w:pPr>
      <w:r w:rsidRPr="00680676">
        <w:rPr>
          <w:rFonts w:ascii="Century Gothic" w:hAnsi="Century Gothic" w:cs="Calibri"/>
        </w:rPr>
        <w:t>Chair</w:t>
      </w:r>
      <w:r w:rsidR="00DA3FBF">
        <w:rPr>
          <w:rFonts w:ascii="Century Gothic" w:hAnsi="Century Gothic" w:cs="Calibri"/>
        </w:rPr>
        <w:t xml:space="preserve"> daily hub meetings </w:t>
      </w:r>
      <w:r w:rsidRPr="00680676">
        <w:rPr>
          <w:rFonts w:ascii="Century Gothic" w:hAnsi="Century Gothic" w:cs="Calibri"/>
        </w:rPr>
        <w:t>using the screening tool pathway</w:t>
      </w:r>
      <w:r w:rsidR="00DA3FBF">
        <w:rPr>
          <w:rFonts w:ascii="Century Gothic" w:hAnsi="Century Gothic" w:cs="Calibri"/>
        </w:rPr>
        <w:t>.</w:t>
      </w:r>
    </w:p>
    <w:p w14:paraId="40C0FBC4" w14:textId="77777777" w:rsidR="003925A9" w:rsidRPr="00680676" w:rsidRDefault="003925A9" w:rsidP="003925A9">
      <w:pPr>
        <w:numPr>
          <w:ilvl w:val="0"/>
          <w:numId w:val="8"/>
        </w:numPr>
        <w:spacing w:after="0" w:line="240" w:lineRule="auto"/>
        <w:jc w:val="both"/>
        <w:rPr>
          <w:rFonts w:ascii="Century Gothic" w:hAnsi="Century Gothic" w:cs="Calibri"/>
        </w:rPr>
      </w:pPr>
      <w:r w:rsidRPr="00680676">
        <w:rPr>
          <w:rFonts w:ascii="Century Gothic" w:hAnsi="Century Gothic" w:cs="Calibri"/>
        </w:rPr>
        <w:t>Delegate and ensure all actions are completed.</w:t>
      </w:r>
    </w:p>
    <w:p w14:paraId="46876F3C" w14:textId="77777777" w:rsidR="00FC6CE9" w:rsidRPr="00680676" w:rsidRDefault="00FC6CE9" w:rsidP="00567ACA">
      <w:pPr>
        <w:spacing w:after="0" w:line="240" w:lineRule="auto"/>
        <w:jc w:val="both"/>
        <w:rPr>
          <w:rFonts w:ascii="Century Gothic" w:hAnsi="Century Gothic" w:cs="Calibri"/>
          <w:sz w:val="24"/>
          <w:szCs w:val="24"/>
        </w:rPr>
      </w:pPr>
    </w:p>
    <w:p w14:paraId="54C33340" w14:textId="77777777" w:rsidR="00567ACA" w:rsidRPr="00680676" w:rsidRDefault="00FC6CE9" w:rsidP="00567ACA">
      <w:pPr>
        <w:spacing w:after="0" w:line="240" w:lineRule="auto"/>
        <w:jc w:val="both"/>
        <w:rPr>
          <w:rFonts w:ascii="Century Gothic" w:hAnsi="Century Gothic" w:cs="Calibri"/>
          <w:b/>
        </w:rPr>
      </w:pPr>
      <w:r w:rsidRPr="00680676">
        <w:rPr>
          <w:rFonts w:ascii="Century Gothic" w:hAnsi="Century Gothic" w:cs="Calibri"/>
          <w:b/>
        </w:rPr>
        <w:t xml:space="preserve">Administrative </w:t>
      </w:r>
      <w:r w:rsidR="00567ACA" w:rsidRPr="00680676">
        <w:rPr>
          <w:rFonts w:ascii="Century Gothic" w:hAnsi="Century Gothic" w:cs="Calibri"/>
          <w:b/>
        </w:rPr>
        <w:t>S</w:t>
      </w:r>
      <w:r w:rsidRPr="00680676">
        <w:rPr>
          <w:rFonts w:ascii="Century Gothic" w:hAnsi="Century Gothic" w:cs="Calibri"/>
          <w:b/>
        </w:rPr>
        <w:t xml:space="preserve">taff </w:t>
      </w:r>
      <w:r w:rsidR="00567ACA" w:rsidRPr="00680676">
        <w:rPr>
          <w:rFonts w:ascii="Century Gothic" w:hAnsi="Century Gothic" w:cs="Calibri"/>
          <w:b/>
        </w:rPr>
        <w:t>M</w:t>
      </w:r>
      <w:r w:rsidRPr="00680676">
        <w:rPr>
          <w:rFonts w:ascii="Century Gothic" w:hAnsi="Century Gothic" w:cs="Calibri"/>
          <w:b/>
        </w:rPr>
        <w:t>ember</w:t>
      </w:r>
    </w:p>
    <w:p w14:paraId="5F921203" w14:textId="77777777" w:rsidR="00567ACA" w:rsidRPr="00680676" w:rsidRDefault="00567ACA" w:rsidP="00567ACA">
      <w:pPr>
        <w:spacing w:after="0" w:line="240" w:lineRule="auto"/>
        <w:jc w:val="both"/>
        <w:rPr>
          <w:rFonts w:ascii="Century Gothic" w:hAnsi="Century Gothic" w:cs="Calibri"/>
          <w:b/>
        </w:rPr>
      </w:pPr>
    </w:p>
    <w:p w14:paraId="01C9EF49" w14:textId="77777777" w:rsidR="003925A9" w:rsidRPr="00680676" w:rsidRDefault="002D6BA8" w:rsidP="00567ACA">
      <w:pPr>
        <w:numPr>
          <w:ilvl w:val="0"/>
          <w:numId w:val="9"/>
        </w:numPr>
        <w:spacing w:after="0" w:line="240" w:lineRule="auto"/>
        <w:jc w:val="both"/>
        <w:rPr>
          <w:rFonts w:ascii="Century Gothic" w:hAnsi="Century Gothic" w:cs="Calibri"/>
        </w:rPr>
      </w:pPr>
      <w:r w:rsidRPr="00680676">
        <w:rPr>
          <w:rFonts w:ascii="Century Gothic" w:hAnsi="Century Gothic" w:cs="Calibri"/>
        </w:rPr>
        <w:t xml:space="preserve">Collate </w:t>
      </w:r>
      <w:r w:rsidR="003925A9" w:rsidRPr="00680676">
        <w:rPr>
          <w:rFonts w:ascii="Century Gothic" w:hAnsi="Century Gothic" w:cs="Calibri"/>
        </w:rPr>
        <w:t>referrals to be discussed at each days Hub.</w:t>
      </w:r>
    </w:p>
    <w:p w14:paraId="3AED701A" w14:textId="77777777" w:rsidR="00FC6CE9" w:rsidRPr="00483424" w:rsidRDefault="00FC6CE9" w:rsidP="00483424">
      <w:pPr>
        <w:numPr>
          <w:ilvl w:val="0"/>
          <w:numId w:val="9"/>
        </w:numPr>
        <w:spacing w:after="0" w:line="240" w:lineRule="auto"/>
        <w:jc w:val="both"/>
        <w:rPr>
          <w:rFonts w:ascii="Century Gothic" w:hAnsi="Century Gothic" w:cs="Calibri"/>
        </w:rPr>
      </w:pPr>
      <w:r w:rsidRPr="00680676">
        <w:rPr>
          <w:rFonts w:ascii="Century Gothic" w:hAnsi="Century Gothic" w:cs="Calibri"/>
        </w:rPr>
        <w:t>Check</w:t>
      </w:r>
      <w:r w:rsidR="00596BB2">
        <w:rPr>
          <w:rFonts w:ascii="Century Gothic" w:hAnsi="Century Gothic" w:cs="Calibri"/>
        </w:rPr>
        <w:t xml:space="preserve"> for </w:t>
      </w:r>
      <w:r w:rsidRPr="00680676">
        <w:rPr>
          <w:rFonts w:ascii="Century Gothic" w:hAnsi="Century Gothic" w:cs="Calibri"/>
        </w:rPr>
        <w:t>referrals</w:t>
      </w:r>
      <w:r w:rsidR="00596BB2">
        <w:rPr>
          <w:rFonts w:ascii="Century Gothic" w:hAnsi="Century Gothic" w:cs="Calibri"/>
        </w:rPr>
        <w:t xml:space="preserve"> at </w:t>
      </w:r>
      <w:r w:rsidRPr="00680676">
        <w:rPr>
          <w:rFonts w:ascii="Century Gothic" w:hAnsi="Century Gothic" w:cs="Calibri"/>
        </w:rPr>
        <w:t xml:space="preserve">9am, 11am and 3pm. </w:t>
      </w:r>
    </w:p>
    <w:p w14:paraId="41F27236" w14:textId="77777777" w:rsidR="00FC6CE9" w:rsidRPr="00680676" w:rsidRDefault="00AC24CE" w:rsidP="00567ACA">
      <w:pPr>
        <w:numPr>
          <w:ilvl w:val="0"/>
          <w:numId w:val="9"/>
        </w:numPr>
        <w:spacing w:after="0" w:line="240" w:lineRule="auto"/>
        <w:jc w:val="both"/>
        <w:rPr>
          <w:rFonts w:ascii="Century Gothic" w:hAnsi="Century Gothic" w:cs="Calibri"/>
        </w:rPr>
      </w:pPr>
      <w:r w:rsidRPr="00680676">
        <w:rPr>
          <w:rFonts w:ascii="Century Gothic" w:hAnsi="Century Gothic" w:cs="Calibri"/>
        </w:rPr>
        <w:t>After screening hub</w:t>
      </w:r>
      <w:r w:rsidR="006A2280" w:rsidRPr="00680676">
        <w:rPr>
          <w:rFonts w:ascii="Century Gothic" w:hAnsi="Century Gothic" w:cs="Calibri"/>
        </w:rPr>
        <w:t xml:space="preserve"> - t</w:t>
      </w:r>
      <w:r w:rsidR="00FC6CE9" w:rsidRPr="00680676">
        <w:rPr>
          <w:rFonts w:ascii="Century Gothic" w:hAnsi="Century Gothic" w:cs="Calibri"/>
        </w:rPr>
        <w:t xml:space="preserve">ransfer </w:t>
      </w:r>
      <w:r w:rsidR="00596BB2">
        <w:rPr>
          <w:rFonts w:ascii="Century Gothic" w:hAnsi="Century Gothic" w:cs="Calibri"/>
        </w:rPr>
        <w:t>cases to the correct team on T</w:t>
      </w:r>
      <w:r w:rsidR="002D6BA8" w:rsidRPr="00680676">
        <w:rPr>
          <w:rFonts w:ascii="Century Gothic" w:hAnsi="Century Gothic" w:cs="Calibri"/>
        </w:rPr>
        <w:t>rakcare</w:t>
      </w:r>
      <w:r w:rsidR="00596BB2">
        <w:rPr>
          <w:rFonts w:ascii="Century Gothic" w:hAnsi="Century Gothic" w:cs="Calibri"/>
        </w:rPr>
        <w:t>.</w:t>
      </w:r>
      <w:r w:rsidR="002D6BA8" w:rsidRPr="00680676">
        <w:rPr>
          <w:rFonts w:ascii="Century Gothic" w:hAnsi="Century Gothic" w:cs="Calibri"/>
        </w:rPr>
        <w:t xml:space="preserve"> </w:t>
      </w:r>
    </w:p>
    <w:p w14:paraId="0D144727" w14:textId="77777777" w:rsidR="00AC24CE" w:rsidRPr="002331CF" w:rsidRDefault="00AC24CE" w:rsidP="00567ACA">
      <w:pPr>
        <w:numPr>
          <w:ilvl w:val="0"/>
          <w:numId w:val="9"/>
        </w:numPr>
        <w:spacing w:after="0" w:line="240" w:lineRule="auto"/>
        <w:jc w:val="both"/>
        <w:rPr>
          <w:rFonts w:ascii="Century Gothic" w:hAnsi="Century Gothic" w:cs="Calibri"/>
        </w:rPr>
      </w:pPr>
      <w:r w:rsidRPr="002331CF">
        <w:rPr>
          <w:rFonts w:ascii="Century Gothic" w:hAnsi="Century Gothic" w:cs="Calibri"/>
        </w:rPr>
        <w:t xml:space="preserve">If this is a CMHT routine referral.  Format and send patient letter and agreed enclosures.  </w:t>
      </w:r>
    </w:p>
    <w:p w14:paraId="5DFA6C39" w14:textId="77777777" w:rsidR="00AC24CE" w:rsidRDefault="00AC24CE" w:rsidP="00567ACA">
      <w:pPr>
        <w:numPr>
          <w:ilvl w:val="0"/>
          <w:numId w:val="9"/>
        </w:numPr>
        <w:spacing w:after="0" w:line="240" w:lineRule="auto"/>
        <w:jc w:val="both"/>
        <w:rPr>
          <w:rFonts w:ascii="Century Gothic" w:hAnsi="Century Gothic" w:cs="Calibri"/>
        </w:rPr>
      </w:pPr>
      <w:r w:rsidRPr="002331CF">
        <w:rPr>
          <w:rFonts w:ascii="Century Gothic" w:hAnsi="Century Gothic" w:cs="Calibri"/>
        </w:rPr>
        <w:t xml:space="preserve">Fill in </w:t>
      </w:r>
      <w:r w:rsidR="007D442B" w:rsidRPr="002331CF">
        <w:rPr>
          <w:rFonts w:ascii="Century Gothic" w:hAnsi="Century Gothic" w:cs="Calibri"/>
        </w:rPr>
        <w:t xml:space="preserve">excel </w:t>
      </w:r>
      <w:r w:rsidRPr="002331CF">
        <w:rPr>
          <w:rFonts w:ascii="Century Gothic" w:hAnsi="Century Gothic" w:cs="Calibri"/>
        </w:rPr>
        <w:t>referral database with all required information.</w:t>
      </w:r>
    </w:p>
    <w:p w14:paraId="6B16A45D" w14:textId="77777777" w:rsidR="003925A9" w:rsidRDefault="003925A9" w:rsidP="003925A9">
      <w:pPr>
        <w:spacing w:after="0" w:line="240" w:lineRule="auto"/>
        <w:jc w:val="both"/>
        <w:rPr>
          <w:rFonts w:ascii="Century Gothic" w:hAnsi="Century Gothic" w:cs="Calibri"/>
        </w:rPr>
      </w:pPr>
    </w:p>
    <w:p w14:paraId="5EAC85EF" w14:textId="77777777" w:rsidR="003925A9" w:rsidRDefault="00596BB2" w:rsidP="003925A9">
      <w:pPr>
        <w:spacing w:after="0" w:line="240" w:lineRule="auto"/>
        <w:jc w:val="both"/>
        <w:rPr>
          <w:rFonts w:ascii="Century Gothic" w:hAnsi="Century Gothic" w:cs="Calibri"/>
          <w:b/>
        </w:rPr>
      </w:pPr>
      <w:r>
        <w:rPr>
          <w:rFonts w:ascii="Century Gothic" w:hAnsi="Century Gothic" w:cs="Calibri"/>
          <w:b/>
        </w:rPr>
        <w:t xml:space="preserve">All Hub </w:t>
      </w:r>
      <w:r w:rsidR="003925A9">
        <w:rPr>
          <w:rFonts w:ascii="Century Gothic" w:hAnsi="Century Gothic" w:cs="Calibri"/>
          <w:b/>
        </w:rPr>
        <w:t>Attendees</w:t>
      </w:r>
    </w:p>
    <w:p w14:paraId="1B9B0F4C" w14:textId="77777777" w:rsidR="003925A9" w:rsidRDefault="003925A9" w:rsidP="003925A9">
      <w:pPr>
        <w:spacing w:after="0" w:line="240" w:lineRule="auto"/>
        <w:jc w:val="both"/>
        <w:rPr>
          <w:rFonts w:ascii="Century Gothic" w:hAnsi="Century Gothic" w:cs="Calibri"/>
        </w:rPr>
      </w:pPr>
    </w:p>
    <w:p w14:paraId="26A6988C" w14:textId="77777777" w:rsidR="003925A9" w:rsidRDefault="003925A9" w:rsidP="003925A9">
      <w:pPr>
        <w:numPr>
          <w:ilvl w:val="0"/>
          <w:numId w:val="8"/>
        </w:numPr>
        <w:spacing w:after="0" w:line="240" w:lineRule="auto"/>
        <w:jc w:val="both"/>
        <w:rPr>
          <w:rFonts w:ascii="Century Gothic" w:hAnsi="Century Gothic" w:cs="Calibri"/>
        </w:rPr>
      </w:pPr>
      <w:r w:rsidRPr="002331CF">
        <w:rPr>
          <w:rFonts w:ascii="Century Gothic" w:hAnsi="Century Gothic" w:cs="Calibri"/>
        </w:rPr>
        <w:t xml:space="preserve">Attend </w:t>
      </w:r>
      <w:r w:rsidR="00596BB2">
        <w:rPr>
          <w:rFonts w:ascii="Century Gothic" w:hAnsi="Century Gothic" w:cs="Calibri"/>
        </w:rPr>
        <w:t xml:space="preserve"> and participate in daily </w:t>
      </w:r>
      <w:r w:rsidRPr="002331CF">
        <w:rPr>
          <w:rFonts w:ascii="Century Gothic" w:hAnsi="Century Gothic" w:cs="Calibri"/>
        </w:rPr>
        <w:t xml:space="preserve">screening </w:t>
      </w:r>
      <w:r>
        <w:rPr>
          <w:rFonts w:ascii="Century Gothic" w:hAnsi="Century Gothic" w:cs="Calibri"/>
        </w:rPr>
        <w:t>Hub.</w:t>
      </w:r>
    </w:p>
    <w:p w14:paraId="603706B4" w14:textId="77777777" w:rsidR="003925A9" w:rsidRDefault="00596BB2" w:rsidP="003925A9">
      <w:pPr>
        <w:numPr>
          <w:ilvl w:val="0"/>
          <w:numId w:val="8"/>
        </w:numPr>
        <w:spacing w:after="0" w:line="240" w:lineRule="auto"/>
        <w:jc w:val="both"/>
        <w:rPr>
          <w:rFonts w:ascii="Century Gothic" w:hAnsi="Century Gothic" w:cs="Calibri"/>
        </w:rPr>
      </w:pPr>
      <w:r>
        <w:rPr>
          <w:rFonts w:ascii="Century Gothic" w:hAnsi="Century Gothic" w:cs="Calibri"/>
        </w:rPr>
        <w:t xml:space="preserve">Review and discuss referrals using the </w:t>
      </w:r>
      <w:r w:rsidR="003925A9">
        <w:rPr>
          <w:rFonts w:ascii="Century Gothic" w:hAnsi="Century Gothic" w:cs="Calibri"/>
        </w:rPr>
        <w:t>Screening Tool Pathway.</w:t>
      </w:r>
    </w:p>
    <w:p w14:paraId="3A090B0C" w14:textId="77777777" w:rsidR="002D6BA8" w:rsidRDefault="002D6BA8" w:rsidP="003925A9">
      <w:pPr>
        <w:numPr>
          <w:ilvl w:val="0"/>
          <w:numId w:val="8"/>
        </w:numPr>
        <w:spacing w:after="0" w:line="240" w:lineRule="auto"/>
        <w:jc w:val="both"/>
        <w:rPr>
          <w:rFonts w:ascii="Century Gothic" w:hAnsi="Century Gothic" w:cs="Calibri"/>
        </w:rPr>
      </w:pPr>
      <w:r>
        <w:rPr>
          <w:rFonts w:ascii="Century Gothic" w:hAnsi="Century Gothic" w:cs="Calibri"/>
        </w:rPr>
        <w:t>Read out referrals for consideration.</w:t>
      </w:r>
    </w:p>
    <w:p w14:paraId="07F9952B" w14:textId="77777777" w:rsidR="00F21288" w:rsidRDefault="00596BB2" w:rsidP="003925A9">
      <w:pPr>
        <w:numPr>
          <w:ilvl w:val="0"/>
          <w:numId w:val="8"/>
        </w:numPr>
        <w:spacing w:after="0" w:line="240" w:lineRule="auto"/>
        <w:jc w:val="both"/>
        <w:rPr>
          <w:rFonts w:ascii="Century Gothic" w:hAnsi="Century Gothic" w:cs="Calibri"/>
        </w:rPr>
      </w:pPr>
      <w:r>
        <w:rPr>
          <w:rFonts w:ascii="Century Gothic" w:hAnsi="Century Gothic" w:cs="Calibri"/>
        </w:rPr>
        <w:t>C</w:t>
      </w:r>
      <w:r w:rsidR="00F21288">
        <w:rPr>
          <w:rFonts w:ascii="Century Gothic" w:hAnsi="Century Gothic" w:cs="Calibri"/>
        </w:rPr>
        <w:t xml:space="preserve">heck online records </w:t>
      </w:r>
      <w:r>
        <w:rPr>
          <w:rFonts w:ascii="Century Gothic" w:hAnsi="Century Gothic" w:cs="Calibri"/>
        </w:rPr>
        <w:t>and agree outcome of referrals.</w:t>
      </w:r>
    </w:p>
    <w:p w14:paraId="0CDC42E1" w14:textId="77777777" w:rsidR="00596BB2" w:rsidRDefault="00596BB2" w:rsidP="003925A9">
      <w:pPr>
        <w:numPr>
          <w:ilvl w:val="0"/>
          <w:numId w:val="8"/>
        </w:numPr>
        <w:spacing w:after="0" w:line="240" w:lineRule="auto"/>
        <w:jc w:val="both"/>
        <w:rPr>
          <w:rFonts w:ascii="Century Gothic" w:hAnsi="Century Gothic" w:cs="Calibri"/>
        </w:rPr>
      </w:pPr>
      <w:r w:rsidRPr="00680676">
        <w:rPr>
          <w:rFonts w:ascii="Century Gothic" w:hAnsi="Century Gothic" w:cs="Calibri"/>
        </w:rPr>
        <w:t>Agree who will make contact and waiting well process</w:t>
      </w:r>
      <w:r>
        <w:rPr>
          <w:rFonts w:ascii="Century Gothic" w:hAnsi="Century Gothic" w:cs="Calibri"/>
        </w:rPr>
        <w:t xml:space="preserve"> for referrals</w:t>
      </w:r>
      <w:r w:rsidRPr="00680676">
        <w:rPr>
          <w:rFonts w:ascii="Century Gothic" w:hAnsi="Century Gothic" w:cs="Calibri"/>
        </w:rPr>
        <w:t>.</w:t>
      </w:r>
    </w:p>
    <w:p w14:paraId="78FE6450" w14:textId="77777777" w:rsidR="002D6BA8" w:rsidRDefault="00596BB2" w:rsidP="003925A9">
      <w:pPr>
        <w:numPr>
          <w:ilvl w:val="0"/>
          <w:numId w:val="8"/>
        </w:numPr>
        <w:spacing w:after="0" w:line="240" w:lineRule="auto"/>
        <w:jc w:val="both"/>
        <w:rPr>
          <w:rFonts w:ascii="Century Gothic" w:hAnsi="Century Gothic" w:cs="Calibri"/>
        </w:rPr>
      </w:pPr>
      <w:r>
        <w:rPr>
          <w:rFonts w:ascii="Century Gothic" w:hAnsi="Century Gothic" w:cs="Calibri"/>
        </w:rPr>
        <w:t>F</w:t>
      </w:r>
      <w:r w:rsidR="002D6BA8">
        <w:rPr>
          <w:rFonts w:ascii="Century Gothic" w:hAnsi="Century Gothic" w:cs="Calibri"/>
        </w:rPr>
        <w:t xml:space="preserve">orward </w:t>
      </w:r>
      <w:r>
        <w:rPr>
          <w:rFonts w:ascii="Century Gothic" w:hAnsi="Century Gothic" w:cs="Calibri"/>
        </w:rPr>
        <w:t xml:space="preserve">email </w:t>
      </w:r>
      <w:r w:rsidR="002D6BA8">
        <w:rPr>
          <w:rFonts w:ascii="Century Gothic" w:hAnsi="Century Gothic" w:cs="Calibri"/>
        </w:rPr>
        <w:t xml:space="preserve">referrals to the </w:t>
      </w:r>
      <w:r>
        <w:rPr>
          <w:rFonts w:ascii="Century Gothic" w:hAnsi="Century Gothic" w:cs="Calibri"/>
        </w:rPr>
        <w:t>agreed team/service</w:t>
      </w:r>
      <w:r w:rsidR="002D6BA8">
        <w:rPr>
          <w:rFonts w:ascii="Century Gothic" w:hAnsi="Century Gothic" w:cs="Calibri"/>
        </w:rPr>
        <w:t xml:space="preserve">, saving a copy of sent email into </w:t>
      </w:r>
      <w:r w:rsidR="00637FCE">
        <w:rPr>
          <w:rFonts w:ascii="Century Gothic" w:hAnsi="Century Gothic" w:cs="Calibri"/>
        </w:rPr>
        <w:t xml:space="preserve">relevant </w:t>
      </w:r>
      <w:r w:rsidR="002D6BA8">
        <w:rPr>
          <w:rFonts w:ascii="Century Gothic" w:hAnsi="Century Gothic" w:cs="Calibri"/>
        </w:rPr>
        <w:t xml:space="preserve">mailbox </w:t>
      </w:r>
      <w:r w:rsidR="00637FCE">
        <w:rPr>
          <w:rFonts w:ascii="Century Gothic" w:hAnsi="Century Gothic" w:cs="Calibri"/>
        </w:rPr>
        <w:t>subfolder.</w:t>
      </w:r>
    </w:p>
    <w:p w14:paraId="525B4234" w14:textId="77777777" w:rsidR="003925A9" w:rsidRPr="00596BB2" w:rsidRDefault="00596BB2" w:rsidP="00596BB2">
      <w:pPr>
        <w:numPr>
          <w:ilvl w:val="0"/>
          <w:numId w:val="8"/>
        </w:numPr>
        <w:spacing w:after="0" w:line="240" w:lineRule="auto"/>
        <w:jc w:val="both"/>
        <w:rPr>
          <w:rFonts w:ascii="Century Gothic" w:hAnsi="Century Gothic" w:cs="Calibri"/>
        </w:rPr>
      </w:pPr>
      <w:r>
        <w:rPr>
          <w:rFonts w:ascii="Century Gothic" w:hAnsi="Century Gothic" w:cs="Calibri"/>
        </w:rPr>
        <w:t xml:space="preserve">Update relevant electronic systems for your </w:t>
      </w:r>
      <w:r w:rsidR="00637FCE">
        <w:rPr>
          <w:rFonts w:ascii="Century Gothic" w:hAnsi="Century Gothic" w:cs="Calibri"/>
        </w:rPr>
        <w:t>team/servic</w:t>
      </w:r>
      <w:r>
        <w:rPr>
          <w:rFonts w:ascii="Century Gothic" w:hAnsi="Century Gothic" w:cs="Calibri"/>
        </w:rPr>
        <w:t>e.</w:t>
      </w:r>
    </w:p>
    <w:p w14:paraId="1207A986" w14:textId="77777777" w:rsidR="00F21288" w:rsidRDefault="00F21288" w:rsidP="00F21288">
      <w:pPr>
        <w:spacing w:after="0" w:line="240" w:lineRule="auto"/>
        <w:ind w:left="360"/>
        <w:jc w:val="both"/>
        <w:rPr>
          <w:rFonts w:ascii="Century Gothic" w:hAnsi="Century Gothic" w:cs="Calibri"/>
          <w:highlight w:val="yellow"/>
        </w:rPr>
      </w:pPr>
    </w:p>
    <w:p w14:paraId="4AFF2AFB" w14:textId="77777777" w:rsidR="002331CF" w:rsidRDefault="002331CF" w:rsidP="002331CF">
      <w:pPr>
        <w:spacing w:after="0" w:line="240" w:lineRule="auto"/>
        <w:jc w:val="both"/>
        <w:rPr>
          <w:rFonts w:ascii="Century Gothic" w:hAnsi="Century Gothic" w:cs="Calibri"/>
          <w:b/>
          <w:bCs/>
        </w:rPr>
      </w:pPr>
    </w:p>
    <w:p w14:paraId="3A20CCF4" w14:textId="77777777" w:rsidR="002331CF" w:rsidRPr="002331CF" w:rsidRDefault="002331CF" w:rsidP="002331CF">
      <w:pPr>
        <w:spacing w:after="0" w:line="240" w:lineRule="auto"/>
        <w:jc w:val="both"/>
        <w:rPr>
          <w:rFonts w:ascii="Century Gothic" w:hAnsi="Century Gothic" w:cs="Calibri"/>
          <w:b/>
          <w:bCs/>
        </w:rPr>
      </w:pPr>
      <w:r w:rsidRPr="002331CF">
        <w:rPr>
          <w:rFonts w:ascii="Century Gothic" w:hAnsi="Century Gothic" w:cs="Calibri"/>
          <w:b/>
          <w:bCs/>
        </w:rPr>
        <w:t>Appendices</w:t>
      </w:r>
    </w:p>
    <w:p w14:paraId="17638A74" w14:textId="77777777" w:rsidR="00AC24CE" w:rsidRPr="002331CF" w:rsidRDefault="00AC24CE" w:rsidP="00567ACA">
      <w:pPr>
        <w:spacing w:after="0" w:line="240" w:lineRule="auto"/>
        <w:jc w:val="both"/>
        <w:rPr>
          <w:rFonts w:ascii="Century Gothic" w:hAnsi="Century Gothic" w:cs="Calibri"/>
        </w:rPr>
      </w:pPr>
    </w:p>
    <w:p w14:paraId="60C34780" w14:textId="77777777" w:rsidR="00782176" w:rsidRDefault="00E412C7" w:rsidP="00567ACA">
      <w:pPr>
        <w:jc w:val="both"/>
        <w:rPr>
          <w:rFonts w:ascii="Century Gothic" w:hAnsi="Century Gothic"/>
        </w:rPr>
      </w:pPr>
      <w:r w:rsidRPr="002331CF">
        <w:rPr>
          <w:rFonts w:ascii="Century Gothic" w:hAnsi="Century Gothic"/>
        </w:rPr>
        <w:t xml:space="preserve">Appendix 1 – How to </w:t>
      </w:r>
      <w:r w:rsidR="002331CF">
        <w:rPr>
          <w:rFonts w:ascii="Century Gothic" w:hAnsi="Century Gothic"/>
        </w:rPr>
        <w:t>M</w:t>
      </w:r>
      <w:r w:rsidRPr="002331CF">
        <w:rPr>
          <w:rFonts w:ascii="Century Gothic" w:hAnsi="Century Gothic"/>
        </w:rPr>
        <w:t xml:space="preserve">ake a </w:t>
      </w:r>
      <w:r w:rsidR="002331CF">
        <w:rPr>
          <w:rFonts w:ascii="Century Gothic" w:hAnsi="Century Gothic"/>
        </w:rPr>
        <w:t>R</w:t>
      </w:r>
      <w:r w:rsidRPr="002331CF">
        <w:rPr>
          <w:rFonts w:ascii="Century Gothic" w:hAnsi="Century Gothic"/>
        </w:rPr>
        <w:t xml:space="preserve">eferral </w:t>
      </w:r>
    </w:p>
    <w:p w14:paraId="3E9ADEA7" w14:textId="77777777" w:rsidR="00150F7E" w:rsidRDefault="00782176" w:rsidP="00567ACA">
      <w:pPr>
        <w:jc w:val="both"/>
        <w:rPr>
          <w:rFonts w:ascii="Century Gothic" w:hAnsi="Century Gothic"/>
        </w:rPr>
      </w:pPr>
      <w:r>
        <w:rPr>
          <w:rFonts w:ascii="Century Gothic" w:hAnsi="Century Gothic"/>
        </w:rPr>
        <w:t xml:space="preserve">Appendix 2 - </w:t>
      </w:r>
      <w:r w:rsidR="00A03C85">
        <w:rPr>
          <w:rFonts w:ascii="Century Gothic" w:hAnsi="Century Gothic"/>
        </w:rPr>
        <w:t xml:space="preserve">Referrer </w:t>
      </w:r>
      <w:r w:rsidR="002331CF">
        <w:rPr>
          <w:rFonts w:ascii="Century Gothic" w:hAnsi="Century Gothic"/>
        </w:rPr>
        <w:t>Information Sheet</w:t>
      </w:r>
    </w:p>
    <w:p w14:paraId="60DE369E" w14:textId="63D72D5E" w:rsidR="00F3631D" w:rsidRDefault="00E412C7" w:rsidP="00567ACA">
      <w:pPr>
        <w:jc w:val="both"/>
        <w:rPr>
          <w:rFonts w:ascii="Century Gothic" w:hAnsi="Century Gothic"/>
        </w:rPr>
      </w:pPr>
      <w:r w:rsidRPr="002331CF">
        <w:rPr>
          <w:rFonts w:ascii="Century Gothic" w:hAnsi="Century Gothic"/>
        </w:rPr>
        <w:t xml:space="preserve">Appendix </w:t>
      </w:r>
      <w:r w:rsidR="00782176">
        <w:rPr>
          <w:rFonts w:ascii="Century Gothic" w:hAnsi="Century Gothic"/>
        </w:rPr>
        <w:t>3</w:t>
      </w:r>
      <w:r w:rsidRPr="002331CF">
        <w:rPr>
          <w:rFonts w:ascii="Century Gothic" w:hAnsi="Century Gothic"/>
        </w:rPr>
        <w:t xml:space="preserve"> – Referral</w:t>
      </w:r>
      <w:r w:rsidR="002331CF">
        <w:rPr>
          <w:rFonts w:ascii="Century Gothic" w:hAnsi="Century Gothic"/>
        </w:rPr>
        <w:t xml:space="preserve"> </w:t>
      </w:r>
      <w:r w:rsidR="007676E5">
        <w:rPr>
          <w:rFonts w:ascii="Century Gothic" w:hAnsi="Century Gothic"/>
        </w:rPr>
        <w:t>Form</w:t>
      </w:r>
    </w:p>
    <w:p w14:paraId="37DD2CAC" w14:textId="77777777" w:rsidR="00CB6069" w:rsidRDefault="007676E5" w:rsidP="00CB6069">
      <w:pPr>
        <w:jc w:val="both"/>
        <w:rPr>
          <w:rFonts w:ascii="Century Gothic" w:hAnsi="Century Gothic"/>
        </w:rPr>
      </w:pPr>
      <w:r>
        <w:rPr>
          <w:rFonts w:ascii="Century Gothic" w:hAnsi="Century Gothic"/>
        </w:rPr>
        <w:t xml:space="preserve">Appendix </w:t>
      </w:r>
      <w:r w:rsidR="00B46512">
        <w:rPr>
          <w:rFonts w:ascii="Century Gothic" w:hAnsi="Century Gothic"/>
        </w:rPr>
        <w:t>4</w:t>
      </w:r>
      <w:r>
        <w:rPr>
          <w:rFonts w:ascii="Century Gothic" w:hAnsi="Century Gothic"/>
        </w:rPr>
        <w:t xml:space="preserve"> –</w:t>
      </w:r>
      <w:r w:rsidR="00EC6F4C">
        <w:rPr>
          <w:rFonts w:ascii="Century Gothic" w:hAnsi="Century Gothic"/>
        </w:rPr>
        <w:t xml:space="preserve"> </w:t>
      </w:r>
      <w:r w:rsidR="00CB6069">
        <w:rPr>
          <w:rFonts w:ascii="Century Gothic" w:hAnsi="Century Gothic"/>
        </w:rPr>
        <w:t>I</w:t>
      </w:r>
      <w:r w:rsidR="00CB6069" w:rsidRPr="002331CF">
        <w:rPr>
          <w:rFonts w:ascii="Century Gothic" w:hAnsi="Century Gothic"/>
        </w:rPr>
        <w:t xml:space="preserve">nformation </w:t>
      </w:r>
      <w:r w:rsidR="00CB6069">
        <w:rPr>
          <w:rFonts w:ascii="Century Gothic" w:hAnsi="Century Gothic"/>
        </w:rPr>
        <w:t>S</w:t>
      </w:r>
      <w:r w:rsidR="00CB6069" w:rsidRPr="002331CF">
        <w:rPr>
          <w:rFonts w:ascii="Century Gothic" w:hAnsi="Century Gothic"/>
        </w:rPr>
        <w:t>heet</w:t>
      </w:r>
    </w:p>
    <w:p w14:paraId="50332159" w14:textId="33BE817B" w:rsidR="00653D15" w:rsidRPr="002331CF" w:rsidRDefault="00653D15" w:rsidP="00CB6069">
      <w:pPr>
        <w:jc w:val="both"/>
        <w:rPr>
          <w:rFonts w:ascii="Century Gothic" w:hAnsi="Century Gothic"/>
        </w:rPr>
      </w:pPr>
      <w:r>
        <w:rPr>
          <w:rFonts w:ascii="Century Gothic" w:hAnsi="Century Gothic"/>
        </w:rPr>
        <w:t>Appendix 4a – Information Sheet – Easy Read Version</w:t>
      </w:r>
    </w:p>
    <w:p w14:paraId="3B07A2EB" w14:textId="77777777" w:rsidR="00632C77" w:rsidRDefault="00F622DE" w:rsidP="00B4099A">
      <w:pPr>
        <w:tabs>
          <w:tab w:val="left" w:pos="7110"/>
        </w:tabs>
        <w:jc w:val="both"/>
        <w:rPr>
          <w:rFonts w:ascii="Century Gothic" w:hAnsi="Century Gothic"/>
        </w:rPr>
      </w:pPr>
      <w:r>
        <w:rPr>
          <w:rFonts w:ascii="Century Gothic" w:hAnsi="Century Gothic"/>
        </w:rPr>
        <w:t xml:space="preserve">Appendix </w:t>
      </w:r>
      <w:r w:rsidR="00782176">
        <w:rPr>
          <w:rFonts w:ascii="Century Gothic" w:hAnsi="Century Gothic"/>
        </w:rPr>
        <w:t>5</w:t>
      </w:r>
      <w:r w:rsidR="007676E5">
        <w:rPr>
          <w:rFonts w:ascii="Century Gothic" w:hAnsi="Century Gothic"/>
        </w:rPr>
        <w:t xml:space="preserve"> </w:t>
      </w:r>
      <w:r>
        <w:rPr>
          <w:rFonts w:ascii="Century Gothic" w:hAnsi="Century Gothic"/>
        </w:rPr>
        <w:t xml:space="preserve">– </w:t>
      </w:r>
      <w:r w:rsidR="00B46512" w:rsidRPr="002331CF">
        <w:rPr>
          <w:rFonts w:ascii="Century Gothic" w:hAnsi="Century Gothic"/>
        </w:rPr>
        <w:t>Screening Tool Pathway</w:t>
      </w:r>
    </w:p>
    <w:p w14:paraId="2F01E272" w14:textId="77777777" w:rsidR="00EF7BB6" w:rsidRPr="00DF35C3" w:rsidRDefault="00DF35C3" w:rsidP="00782176">
      <w:pPr>
        <w:jc w:val="right"/>
        <w:rPr>
          <w:rFonts w:ascii="Century Gothic" w:hAnsi="Century Gothic" w:cs="Calibri"/>
          <w:b/>
        </w:rPr>
      </w:pPr>
      <w:bookmarkStart w:id="1" w:name="_Hlk128077872"/>
      <w:r>
        <w:rPr>
          <w:rFonts w:ascii="Century Gothic" w:hAnsi="Century Gothic"/>
        </w:rPr>
        <w:br w:type="page"/>
      </w:r>
      <w:r w:rsidR="00A61480">
        <w:rPr>
          <w:rFonts w:ascii="Century Gothic" w:hAnsi="Century Gothic" w:cs="Calibri"/>
          <w:b/>
          <w:noProof/>
          <w:lang w:eastAsia="en-GB"/>
        </w:rPr>
        <w:lastRenderedPageBreak/>
        <w:drawing>
          <wp:anchor distT="0" distB="0" distL="114300" distR="114300" simplePos="0" relativeHeight="251615232" behindDoc="1" locked="0" layoutInCell="1" allowOverlap="1" wp14:anchorId="75690B84" wp14:editId="59EBCF8C">
            <wp:simplePos x="0" y="0"/>
            <wp:positionH relativeFrom="column">
              <wp:posOffset>2390775</wp:posOffset>
            </wp:positionH>
            <wp:positionV relativeFrom="paragraph">
              <wp:posOffset>-514350</wp:posOffset>
            </wp:positionV>
            <wp:extent cx="972820" cy="9779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72820" cy="977900"/>
                    </a:xfrm>
                    <a:prstGeom prst="rect">
                      <a:avLst/>
                    </a:prstGeom>
                    <a:noFill/>
                    <a:ln w="9525">
                      <a:noFill/>
                      <a:miter lim="800000"/>
                      <a:headEnd/>
                      <a:tailEnd/>
                    </a:ln>
                  </pic:spPr>
                </pic:pic>
              </a:graphicData>
            </a:graphic>
          </wp:anchor>
        </w:drawing>
      </w:r>
      <w:r w:rsidR="00EF7BB6" w:rsidRPr="00DF35C3">
        <w:rPr>
          <w:rFonts w:ascii="Century Gothic" w:hAnsi="Century Gothic" w:cs="Calibri"/>
          <w:b/>
        </w:rPr>
        <w:t>Appendix 1</w:t>
      </w:r>
    </w:p>
    <w:p w14:paraId="7658F76B" w14:textId="77777777" w:rsidR="000275C7" w:rsidRDefault="000275C7" w:rsidP="00EF2901">
      <w:pPr>
        <w:spacing w:after="0" w:line="240" w:lineRule="auto"/>
        <w:jc w:val="center"/>
        <w:rPr>
          <w:rFonts w:ascii="Century Gothic" w:hAnsi="Century Gothic" w:cs="Calibri"/>
          <w:b/>
          <w:sz w:val="24"/>
          <w:szCs w:val="24"/>
        </w:rPr>
      </w:pPr>
    </w:p>
    <w:p w14:paraId="4E18B310" w14:textId="77777777" w:rsidR="004243A2" w:rsidRDefault="006A67EC" w:rsidP="00EF2901">
      <w:pPr>
        <w:spacing w:after="0" w:line="240" w:lineRule="auto"/>
        <w:jc w:val="center"/>
        <w:rPr>
          <w:rFonts w:ascii="Century Gothic" w:hAnsi="Century Gothic" w:cs="Arial"/>
          <w:b/>
          <w:sz w:val="24"/>
          <w:szCs w:val="24"/>
        </w:rPr>
      </w:pPr>
      <w:r>
        <w:rPr>
          <w:rFonts w:ascii="Century Gothic" w:hAnsi="Century Gothic" w:cs="Arial"/>
          <w:b/>
          <w:sz w:val="24"/>
          <w:szCs w:val="24"/>
        </w:rPr>
        <w:t xml:space="preserve">Angus </w:t>
      </w:r>
      <w:r w:rsidRPr="00A37011">
        <w:rPr>
          <w:rFonts w:ascii="Century Gothic" w:hAnsi="Century Gothic" w:cs="Arial"/>
          <w:b/>
          <w:sz w:val="24"/>
          <w:szCs w:val="24"/>
        </w:rPr>
        <w:t>Mental Health and Wellbeing</w:t>
      </w:r>
      <w:r>
        <w:rPr>
          <w:rFonts w:ascii="Century Gothic" w:hAnsi="Century Gothic" w:cs="Arial"/>
          <w:b/>
          <w:sz w:val="24"/>
          <w:szCs w:val="24"/>
        </w:rPr>
        <w:t xml:space="preserve"> </w:t>
      </w:r>
      <w:r w:rsidRPr="00A37011">
        <w:rPr>
          <w:rFonts w:ascii="Century Gothic" w:hAnsi="Century Gothic" w:cs="Arial"/>
          <w:b/>
          <w:sz w:val="24"/>
          <w:szCs w:val="24"/>
        </w:rPr>
        <w:t>ECS</w:t>
      </w:r>
      <w:r>
        <w:rPr>
          <w:rFonts w:ascii="Century Gothic" w:hAnsi="Century Gothic" w:cs="Arial"/>
          <w:b/>
          <w:sz w:val="24"/>
          <w:szCs w:val="24"/>
        </w:rPr>
        <w:t xml:space="preserve"> </w:t>
      </w:r>
      <w:r w:rsidRPr="00A37011">
        <w:rPr>
          <w:rFonts w:ascii="Century Gothic" w:hAnsi="Century Gothic" w:cs="Arial"/>
          <w:b/>
          <w:sz w:val="24"/>
          <w:szCs w:val="24"/>
        </w:rPr>
        <w:t>Hub</w:t>
      </w:r>
      <w:r w:rsidR="00C218C0">
        <w:rPr>
          <w:rFonts w:ascii="Century Gothic" w:hAnsi="Century Gothic" w:cs="Arial"/>
          <w:b/>
          <w:sz w:val="24"/>
          <w:szCs w:val="24"/>
        </w:rPr>
        <w:t>s</w:t>
      </w:r>
    </w:p>
    <w:p w14:paraId="249A5BEF" w14:textId="77777777" w:rsidR="006A67EC" w:rsidRDefault="006A67EC" w:rsidP="00EF2901">
      <w:pPr>
        <w:spacing w:after="0" w:line="240" w:lineRule="auto"/>
        <w:jc w:val="center"/>
        <w:rPr>
          <w:rFonts w:ascii="Century Gothic" w:hAnsi="Century Gothic" w:cs="Calibri"/>
          <w:b/>
          <w:sz w:val="24"/>
          <w:szCs w:val="24"/>
        </w:rPr>
      </w:pPr>
    </w:p>
    <w:p w14:paraId="50C5A19C" w14:textId="77777777" w:rsidR="00EF2901" w:rsidRDefault="00596BB2" w:rsidP="00EF2901">
      <w:pPr>
        <w:spacing w:after="0" w:line="240" w:lineRule="auto"/>
        <w:jc w:val="center"/>
        <w:rPr>
          <w:rFonts w:ascii="Century Gothic" w:hAnsi="Century Gothic" w:cs="Calibri"/>
          <w:b/>
          <w:sz w:val="24"/>
          <w:szCs w:val="24"/>
        </w:rPr>
      </w:pPr>
      <w:r>
        <w:rPr>
          <w:rFonts w:ascii="Century Gothic" w:hAnsi="Century Gothic" w:cs="Calibri"/>
          <w:b/>
          <w:sz w:val="24"/>
          <w:szCs w:val="24"/>
        </w:rPr>
        <w:t>PRIMARY CARE REFERRAL PROCESS</w:t>
      </w:r>
    </w:p>
    <w:p w14:paraId="48D5C9F1" w14:textId="6953F9AF" w:rsidR="000275C7" w:rsidRPr="00EF2901" w:rsidRDefault="000275C7" w:rsidP="00EF2901">
      <w:pPr>
        <w:spacing w:after="0" w:line="240" w:lineRule="auto"/>
        <w:jc w:val="center"/>
        <w:rPr>
          <w:rFonts w:ascii="Century Gothic" w:hAnsi="Century Gothic" w:cs="Calibri"/>
          <w:b/>
          <w:sz w:val="24"/>
          <w:szCs w:val="24"/>
        </w:rPr>
      </w:pPr>
    </w:p>
    <w:p w14:paraId="71D45D91" w14:textId="21B36CE5" w:rsidR="005A78CA" w:rsidRPr="005A78CA" w:rsidRDefault="005A78CA" w:rsidP="005A78CA">
      <w:pPr>
        <w:spacing w:after="0" w:line="240" w:lineRule="auto"/>
        <w:rPr>
          <w:rFonts w:ascii="Times New Roman" w:eastAsia="Times New Roman" w:hAnsi="Times New Roman"/>
          <w:sz w:val="24"/>
          <w:szCs w:val="24"/>
          <w:lang w:eastAsia="en-GB"/>
        </w:rPr>
      </w:pPr>
    </w:p>
    <w:p w14:paraId="4CB10E72" w14:textId="7B654289" w:rsidR="00974BEA" w:rsidRDefault="005A78CA" w:rsidP="00974BEA">
      <w:pPr>
        <w:spacing w:after="0" w:line="240" w:lineRule="auto"/>
        <w:rPr>
          <w:rFonts w:ascii="Times New Roman" w:eastAsia="Times New Roman" w:hAnsi="Times New Roman"/>
          <w:sz w:val="24"/>
          <w:szCs w:val="24"/>
          <w:lang w:eastAsia="en-GB"/>
        </w:rPr>
      </w:pPr>
      <w:r w:rsidRPr="005A78CA">
        <w:rPr>
          <w:rFonts w:ascii="Times New Roman" w:eastAsia="Times New Roman" w:hAnsi="Times New Roman"/>
          <w:noProof/>
          <w:sz w:val="24"/>
          <w:szCs w:val="24"/>
          <w:lang w:eastAsia="en-GB"/>
        </w:rPr>
        <w:drawing>
          <wp:anchor distT="0" distB="0" distL="114300" distR="114300" simplePos="0" relativeHeight="251771392" behindDoc="0" locked="0" layoutInCell="1" allowOverlap="1" wp14:anchorId="758B088F" wp14:editId="5E09BEFC">
            <wp:simplePos x="0" y="0"/>
            <wp:positionH relativeFrom="column">
              <wp:posOffset>28575</wp:posOffset>
            </wp:positionH>
            <wp:positionV relativeFrom="paragraph">
              <wp:posOffset>79375</wp:posOffset>
            </wp:positionV>
            <wp:extent cx="6349018" cy="6489700"/>
            <wp:effectExtent l="0" t="0" r="0" b="6350"/>
            <wp:wrapNone/>
            <wp:docPr id="2021660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9018" cy="648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41AD5" w14:textId="65C403A8" w:rsidR="00596BB2" w:rsidRPr="00974BEA" w:rsidRDefault="00596BB2" w:rsidP="00974BEA">
      <w:pPr>
        <w:spacing w:after="0" w:line="240" w:lineRule="auto"/>
        <w:rPr>
          <w:rFonts w:ascii="Times New Roman" w:eastAsia="Times New Roman" w:hAnsi="Times New Roman"/>
          <w:sz w:val="24"/>
          <w:szCs w:val="24"/>
          <w:lang w:eastAsia="en-GB"/>
        </w:rPr>
      </w:pPr>
    </w:p>
    <w:p w14:paraId="4A063B0A" w14:textId="77777777" w:rsidR="00974BEA" w:rsidRPr="00974BEA" w:rsidRDefault="00974BEA" w:rsidP="00974BEA">
      <w:pPr>
        <w:spacing w:after="0" w:line="240" w:lineRule="auto"/>
        <w:rPr>
          <w:rFonts w:ascii="Times New Roman" w:eastAsia="Times New Roman" w:hAnsi="Times New Roman"/>
          <w:sz w:val="24"/>
          <w:szCs w:val="24"/>
          <w:lang w:eastAsia="en-GB"/>
        </w:rPr>
      </w:pPr>
    </w:p>
    <w:p w14:paraId="6C13CA6B" w14:textId="77777777" w:rsidR="00157C09" w:rsidRDefault="00157C09" w:rsidP="00453888">
      <w:pPr>
        <w:spacing w:after="0" w:line="240" w:lineRule="auto"/>
        <w:jc w:val="center"/>
        <w:rPr>
          <w:rFonts w:ascii="Century Gothic" w:hAnsi="Century Gothic" w:cs="Calibri"/>
          <w:b/>
        </w:rPr>
      </w:pPr>
    </w:p>
    <w:p w14:paraId="4E495844" w14:textId="77777777" w:rsidR="00157C09" w:rsidRDefault="00157C09" w:rsidP="00453888">
      <w:pPr>
        <w:spacing w:after="0" w:line="240" w:lineRule="auto"/>
        <w:jc w:val="center"/>
        <w:rPr>
          <w:rFonts w:ascii="Century Gothic" w:hAnsi="Century Gothic" w:cs="Calibri"/>
          <w:b/>
        </w:rPr>
      </w:pPr>
    </w:p>
    <w:p w14:paraId="6ECC0A08" w14:textId="77777777" w:rsidR="00157C09" w:rsidRDefault="00157C09" w:rsidP="00453888">
      <w:pPr>
        <w:spacing w:after="0" w:line="240" w:lineRule="auto"/>
        <w:jc w:val="center"/>
        <w:rPr>
          <w:rFonts w:ascii="Century Gothic" w:hAnsi="Century Gothic" w:cs="Calibri"/>
          <w:b/>
        </w:rPr>
      </w:pPr>
    </w:p>
    <w:p w14:paraId="24A9D33D" w14:textId="77777777" w:rsidR="00157C09" w:rsidRDefault="00157C09" w:rsidP="00453888">
      <w:pPr>
        <w:spacing w:after="0" w:line="240" w:lineRule="auto"/>
        <w:jc w:val="center"/>
        <w:rPr>
          <w:rFonts w:ascii="Century Gothic" w:hAnsi="Century Gothic" w:cs="Calibri"/>
          <w:b/>
        </w:rPr>
      </w:pPr>
    </w:p>
    <w:p w14:paraId="2219883B" w14:textId="77777777" w:rsidR="00157C09" w:rsidRDefault="00157C09" w:rsidP="00453888">
      <w:pPr>
        <w:spacing w:after="0" w:line="240" w:lineRule="auto"/>
        <w:jc w:val="center"/>
        <w:rPr>
          <w:rFonts w:ascii="Century Gothic" w:hAnsi="Century Gothic" w:cs="Calibri"/>
          <w:b/>
        </w:rPr>
      </w:pPr>
    </w:p>
    <w:p w14:paraId="488BF455" w14:textId="77777777" w:rsidR="00157C09" w:rsidRDefault="00157C09" w:rsidP="00453888">
      <w:pPr>
        <w:spacing w:after="0" w:line="240" w:lineRule="auto"/>
        <w:jc w:val="center"/>
        <w:rPr>
          <w:rFonts w:ascii="Century Gothic" w:hAnsi="Century Gothic" w:cs="Calibri"/>
          <w:b/>
        </w:rPr>
      </w:pPr>
    </w:p>
    <w:p w14:paraId="3C2943DC" w14:textId="77777777" w:rsidR="00157C09" w:rsidRDefault="00157C09" w:rsidP="00453888">
      <w:pPr>
        <w:spacing w:after="0" w:line="240" w:lineRule="auto"/>
        <w:jc w:val="center"/>
        <w:rPr>
          <w:rFonts w:ascii="Century Gothic" w:hAnsi="Century Gothic" w:cs="Calibri"/>
          <w:b/>
        </w:rPr>
      </w:pPr>
    </w:p>
    <w:p w14:paraId="161D26BE" w14:textId="77777777" w:rsidR="00157C09" w:rsidRDefault="00157C09" w:rsidP="00453888">
      <w:pPr>
        <w:spacing w:after="0" w:line="240" w:lineRule="auto"/>
        <w:jc w:val="center"/>
        <w:rPr>
          <w:rFonts w:ascii="Century Gothic" w:hAnsi="Century Gothic" w:cs="Calibri"/>
          <w:b/>
        </w:rPr>
      </w:pPr>
    </w:p>
    <w:p w14:paraId="7763F600" w14:textId="77777777" w:rsidR="00157C09" w:rsidRDefault="00157C09" w:rsidP="00453888">
      <w:pPr>
        <w:spacing w:after="0" w:line="240" w:lineRule="auto"/>
        <w:jc w:val="center"/>
        <w:rPr>
          <w:rFonts w:ascii="Century Gothic" w:hAnsi="Century Gothic" w:cs="Calibri"/>
          <w:b/>
        </w:rPr>
      </w:pPr>
    </w:p>
    <w:p w14:paraId="50E159EE" w14:textId="77777777" w:rsidR="00157C09" w:rsidRDefault="00157C09" w:rsidP="00453888">
      <w:pPr>
        <w:spacing w:after="0" w:line="240" w:lineRule="auto"/>
        <w:jc w:val="center"/>
        <w:rPr>
          <w:rFonts w:ascii="Century Gothic" w:hAnsi="Century Gothic" w:cs="Calibri"/>
          <w:b/>
        </w:rPr>
      </w:pPr>
    </w:p>
    <w:p w14:paraId="7043EA15" w14:textId="77777777" w:rsidR="00157C09" w:rsidRDefault="00157C09" w:rsidP="00453888">
      <w:pPr>
        <w:spacing w:after="0" w:line="240" w:lineRule="auto"/>
        <w:jc w:val="center"/>
        <w:rPr>
          <w:rFonts w:ascii="Century Gothic" w:hAnsi="Century Gothic" w:cs="Calibri"/>
          <w:b/>
        </w:rPr>
      </w:pPr>
    </w:p>
    <w:p w14:paraId="787813AC" w14:textId="77777777" w:rsidR="00157C09" w:rsidRDefault="00157C09" w:rsidP="00453888">
      <w:pPr>
        <w:spacing w:after="0" w:line="240" w:lineRule="auto"/>
        <w:jc w:val="center"/>
        <w:rPr>
          <w:rFonts w:ascii="Century Gothic" w:hAnsi="Century Gothic" w:cs="Calibri"/>
          <w:b/>
        </w:rPr>
      </w:pPr>
    </w:p>
    <w:p w14:paraId="3197AAFE" w14:textId="77777777" w:rsidR="00157C09" w:rsidRDefault="00157C09" w:rsidP="00453888">
      <w:pPr>
        <w:spacing w:after="0" w:line="240" w:lineRule="auto"/>
        <w:jc w:val="center"/>
        <w:rPr>
          <w:rFonts w:ascii="Century Gothic" w:hAnsi="Century Gothic" w:cs="Calibri"/>
          <w:b/>
        </w:rPr>
      </w:pPr>
    </w:p>
    <w:p w14:paraId="22878F58" w14:textId="77777777" w:rsidR="00157C09" w:rsidRDefault="00157C09" w:rsidP="00453888">
      <w:pPr>
        <w:spacing w:after="0" w:line="240" w:lineRule="auto"/>
        <w:jc w:val="center"/>
        <w:rPr>
          <w:rFonts w:ascii="Century Gothic" w:hAnsi="Century Gothic" w:cs="Calibri"/>
          <w:b/>
        </w:rPr>
      </w:pPr>
    </w:p>
    <w:p w14:paraId="4592D7DE" w14:textId="77777777" w:rsidR="00157C09" w:rsidRDefault="00157C09" w:rsidP="00453888">
      <w:pPr>
        <w:spacing w:after="0" w:line="240" w:lineRule="auto"/>
        <w:jc w:val="center"/>
        <w:rPr>
          <w:rFonts w:ascii="Century Gothic" w:hAnsi="Century Gothic" w:cs="Calibri"/>
          <w:b/>
        </w:rPr>
      </w:pPr>
    </w:p>
    <w:p w14:paraId="2D7042A1" w14:textId="77777777" w:rsidR="00157C09" w:rsidRDefault="00157C09" w:rsidP="00453888">
      <w:pPr>
        <w:spacing w:after="0" w:line="240" w:lineRule="auto"/>
        <w:jc w:val="center"/>
        <w:rPr>
          <w:rFonts w:ascii="Century Gothic" w:hAnsi="Century Gothic" w:cs="Calibri"/>
          <w:b/>
        </w:rPr>
      </w:pPr>
    </w:p>
    <w:p w14:paraId="46B8F24E" w14:textId="77777777" w:rsidR="00157C09" w:rsidRDefault="00157C09" w:rsidP="00453888">
      <w:pPr>
        <w:spacing w:after="0" w:line="240" w:lineRule="auto"/>
        <w:jc w:val="center"/>
        <w:rPr>
          <w:rFonts w:ascii="Century Gothic" w:hAnsi="Century Gothic" w:cs="Calibri"/>
          <w:b/>
        </w:rPr>
      </w:pPr>
    </w:p>
    <w:p w14:paraId="40346FAE" w14:textId="77777777" w:rsidR="00157C09" w:rsidRDefault="00157C09" w:rsidP="00453888">
      <w:pPr>
        <w:spacing w:after="0" w:line="240" w:lineRule="auto"/>
        <w:jc w:val="center"/>
        <w:rPr>
          <w:rFonts w:ascii="Century Gothic" w:hAnsi="Century Gothic" w:cs="Calibri"/>
          <w:b/>
        </w:rPr>
      </w:pPr>
    </w:p>
    <w:p w14:paraId="36AD3BC8" w14:textId="77777777" w:rsidR="00157C09" w:rsidRDefault="00157C09" w:rsidP="00453888">
      <w:pPr>
        <w:spacing w:after="0" w:line="240" w:lineRule="auto"/>
        <w:jc w:val="center"/>
        <w:rPr>
          <w:rFonts w:ascii="Century Gothic" w:hAnsi="Century Gothic" w:cs="Calibri"/>
          <w:b/>
        </w:rPr>
      </w:pPr>
    </w:p>
    <w:p w14:paraId="2EDB2BC4" w14:textId="77777777" w:rsidR="00157C09" w:rsidRDefault="00157C09" w:rsidP="00453888">
      <w:pPr>
        <w:spacing w:after="0" w:line="240" w:lineRule="auto"/>
        <w:jc w:val="center"/>
        <w:rPr>
          <w:rFonts w:ascii="Century Gothic" w:hAnsi="Century Gothic" w:cs="Calibri"/>
          <w:b/>
        </w:rPr>
      </w:pPr>
    </w:p>
    <w:p w14:paraId="292ADC51" w14:textId="77777777" w:rsidR="00157C09" w:rsidRDefault="00157C09" w:rsidP="00453888">
      <w:pPr>
        <w:spacing w:after="0" w:line="240" w:lineRule="auto"/>
        <w:jc w:val="center"/>
        <w:rPr>
          <w:rFonts w:ascii="Century Gothic" w:hAnsi="Century Gothic" w:cs="Calibri"/>
          <w:b/>
        </w:rPr>
      </w:pPr>
    </w:p>
    <w:p w14:paraId="6C52C84B" w14:textId="77777777" w:rsidR="00157C09" w:rsidRDefault="00157C09" w:rsidP="00453888">
      <w:pPr>
        <w:spacing w:after="0" w:line="240" w:lineRule="auto"/>
        <w:jc w:val="center"/>
        <w:rPr>
          <w:rFonts w:ascii="Century Gothic" w:hAnsi="Century Gothic" w:cs="Calibri"/>
          <w:b/>
        </w:rPr>
      </w:pPr>
    </w:p>
    <w:p w14:paraId="3EDAE047" w14:textId="77777777" w:rsidR="00157C09" w:rsidRDefault="00157C09" w:rsidP="00453888">
      <w:pPr>
        <w:spacing w:after="0" w:line="240" w:lineRule="auto"/>
        <w:jc w:val="center"/>
        <w:rPr>
          <w:rFonts w:ascii="Century Gothic" w:hAnsi="Century Gothic" w:cs="Calibri"/>
          <w:b/>
        </w:rPr>
      </w:pPr>
    </w:p>
    <w:p w14:paraId="6DDAE785" w14:textId="77777777" w:rsidR="00157C09" w:rsidRDefault="00157C09" w:rsidP="00453888">
      <w:pPr>
        <w:spacing w:after="0" w:line="240" w:lineRule="auto"/>
        <w:jc w:val="center"/>
        <w:rPr>
          <w:rFonts w:ascii="Century Gothic" w:hAnsi="Century Gothic" w:cs="Calibri"/>
          <w:b/>
        </w:rPr>
      </w:pPr>
    </w:p>
    <w:p w14:paraId="01F0D075" w14:textId="77777777" w:rsidR="00157C09" w:rsidRDefault="00157C09" w:rsidP="00453888">
      <w:pPr>
        <w:spacing w:after="0" w:line="240" w:lineRule="auto"/>
        <w:jc w:val="center"/>
        <w:rPr>
          <w:rFonts w:ascii="Century Gothic" w:hAnsi="Century Gothic" w:cs="Calibri"/>
          <w:b/>
        </w:rPr>
      </w:pPr>
    </w:p>
    <w:p w14:paraId="0E79C4CA" w14:textId="77777777" w:rsidR="00157C09" w:rsidRDefault="00157C09" w:rsidP="00453888">
      <w:pPr>
        <w:spacing w:after="0" w:line="240" w:lineRule="auto"/>
        <w:jc w:val="center"/>
        <w:rPr>
          <w:rFonts w:ascii="Century Gothic" w:hAnsi="Century Gothic" w:cs="Calibri"/>
          <w:b/>
        </w:rPr>
      </w:pPr>
    </w:p>
    <w:p w14:paraId="707F3A45" w14:textId="77777777" w:rsidR="00157C09" w:rsidRDefault="00157C09" w:rsidP="00453888">
      <w:pPr>
        <w:spacing w:after="0" w:line="240" w:lineRule="auto"/>
        <w:jc w:val="center"/>
        <w:rPr>
          <w:rFonts w:ascii="Century Gothic" w:hAnsi="Century Gothic" w:cs="Calibri"/>
          <w:b/>
        </w:rPr>
      </w:pPr>
    </w:p>
    <w:p w14:paraId="5BEB6572" w14:textId="77777777" w:rsidR="00157C09" w:rsidRDefault="00157C09" w:rsidP="00453888">
      <w:pPr>
        <w:spacing w:after="0" w:line="240" w:lineRule="auto"/>
        <w:jc w:val="center"/>
        <w:rPr>
          <w:rFonts w:ascii="Century Gothic" w:hAnsi="Century Gothic" w:cs="Calibri"/>
          <w:b/>
        </w:rPr>
      </w:pPr>
    </w:p>
    <w:p w14:paraId="709FB455" w14:textId="77777777" w:rsidR="00157C09" w:rsidRPr="00157C09" w:rsidRDefault="00157C09" w:rsidP="00157C09">
      <w:pPr>
        <w:spacing w:after="0" w:line="240" w:lineRule="auto"/>
        <w:rPr>
          <w:rFonts w:ascii="Times New Roman" w:eastAsia="Times New Roman" w:hAnsi="Times New Roman"/>
          <w:sz w:val="24"/>
          <w:szCs w:val="24"/>
          <w:lang w:eastAsia="en-GB"/>
        </w:rPr>
      </w:pPr>
    </w:p>
    <w:p w14:paraId="39D60CA0" w14:textId="77777777" w:rsidR="00157C09" w:rsidRPr="00157C09" w:rsidRDefault="00157C09" w:rsidP="00157C09">
      <w:pPr>
        <w:spacing w:after="0" w:line="240" w:lineRule="auto"/>
        <w:rPr>
          <w:rFonts w:ascii="Times New Roman" w:eastAsia="Times New Roman" w:hAnsi="Times New Roman"/>
          <w:sz w:val="24"/>
          <w:szCs w:val="24"/>
          <w:lang w:eastAsia="en-GB"/>
        </w:rPr>
      </w:pPr>
    </w:p>
    <w:p w14:paraId="63AF37C1" w14:textId="77777777" w:rsidR="00596BB2" w:rsidRDefault="00596BB2">
      <w:pPr>
        <w:spacing w:after="0" w:line="240" w:lineRule="auto"/>
        <w:rPr>
          <w:rFonts w:ascii="Century Gothic" w:hAnsi="Century Gothic" w:cs="Calibri"/>
          <w:b/>
        </w:rPr>
      </w:pPr>
      <w:r>
        <w:rPr>
          <w:rFonts w:ascii="Century Gothic" w:hAnsi="Century Gothic" w:cs="Calibri"/>
          <w:b/>
        </w:rPr>
        <w:br w:type="page"/>
      </w:r>
    </w:p>
    <w:p w14:paraId="53FADAF4" w14:textId="77777777" w:rsidR="00D43603" w:rsidRPr="00F3631D" w:rsidRDefault="00D43603" w:rsidP="00453888">
      <w:pPr>
        <w:spacing w:after="0" w:line="240" w:lineRule="auto"/>
        <w:jc w:val="center"/>
        <w:rPr>
          <w:rFonts w:ascii="Century Gothic" w:hAnsi="Century Gothic" w:cs="Calibri"/>
          <w:b/>
          <w:sz w:val="24"/>
          <w:szCs w:val="24"/>
        </w:rPr>
      </w:pPr>
      <w:r w:rsidRPr="00F3631D">
        <w:rPr>
          <w:rFonts w:ascii="Century Gothic" w:hAnsi="Century Gothic" w:cs="Calibri"/>
          <w:b/>
          <w:sz w:val="24"/>
          <w:szCs w:val="24"/>
        </w:rPr>
        <w:lastRenderedPageBreak/>
        <w:t>MIIU Referral Process</w:t>
      </w:r>
    </w:p>
    <w:p w14:paraId="59AE956F" w14:textId="77777777" w:rsidR="000275C7" w:rsidRDefault="000275C7" w:rsidP="00D43603">
      <w:pPr>
        <w:spacing w:after="0" w:line="240" w:lineRule="auto"/>
        <w:rPr>
          <w:rFonts w:ascii="Century Gothic" w:hAnsi="Century Gothic" w:cs="Calibri"/>
          <w:b/>
        </w:rPr>
      </w:pPr>
    </w:p>
    <w:p w14:paraId="19A7B884" w14:textId="77777777" w:rsidR="00157C09" w:rsidRPr="00157C09" w:rsidRDefault="004E4C49" w:rsidP="00157C09">
      <w:pPr>
        <w:spacing w:after="0" w:line="240" w:lineRule="auto"/>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w:t xml:space="preserve"> </w:t>
      </w:r>
      <w:r w:rsidR="005268FB" w:rsidRPr="005268FB">
        <w:t xml:space="preserve"> </w:t>
      </w:r>
    </w:p>
    <w:p w14:paraId="525E56BA" w14:textId="77777777" w:rsidR="000874CE" w:rsidRPr="008A7B6C" w:rsidRDefault="004E4C49" w:rsidP="008A7B6C">
      <w:pPr>
        <w:spacing w:after="0" w:line="240" w:lineRule="auto"/>
        <w:rPr>
          <w:rFonts w:ascii="Times New Roman" w:eastAsia="Times New Roman" w:hAnsi="Times New Roman"/>
          <w:sz w:val="24"/>
          <w:szCs w:val="24"/>
          <w:lang w:eastAsia="en-GB"/>
        </w:rPr>
      </w:pPr>
      <w:r w:rsidRPr="00157C09">
        <w:rPr>
          <w:rFonts w:ascii="Times New Roman" w:eastAsia="Times New Roman" w:hAnsi="Times New Roman"/>
          <w:noProof/>
          <w:sz w:val="24"/>
          <w:szCs w:val="24"/>
          <w:lang w:eastAsia="en-GB"/>
        </w:rPr>
        <w:drawing>
          <wp:anchor distT="0" distB="0" distL="114300" distR="114300" simplePos="0" relativeHeight="251742720" behindDoc="0" locked="0" layoutInCell="1" allowOverlap="1" wp14:anchorId="65D04AFD" wp14:editId="02D9AED2">
            <wp:simplePos x="0" y="0"/>
            <wp:positionH relativeFrom="column">
              <wp:posOffset>-155575</wp:posOffset>
            </wp:positionH>
            <wp:positionV relativeFrom="paragraph">
              <wp:posOffset>67945</wp:posOffset>
            </wp:positionV>
            <wp:extent cx="6370955" cy="6670675"/>
            <wp:effectExtent l="0" t="0" r="0" b="0"/>
            <wp:wrapNone/>
            <wp:docPr id="130637280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70955" cy="6670675"/>
                    </a:xfrm>
                    <a:prstGeom prst="rect">
                      <a:avLst/>
                    </a:prstGeom>
                    <a:noFill/>
                    <a:ln>
                      <a:noFill/>
                    </a:ln>
                  </pic:spPr>
                </pic:pic>
              </a:graphicData>
            </a:graphic>
          </wp:anchor>
        </w:drawing>
      </w:r>
    </w:p>
    <w:p w14:paraId="0831EEF2" w14:textId="77777777" w:rsidR="004243A2" w:rsidRDefault="004243A2" w:rsidP="004243A2">
      <w:pPr>
        <w:spacing w:after="0" w:line="240" w:lineRule="auto"/>
        <w:jc w:val="right"/>
        <w:rPr>
          <w:rFonts w:ascii="Century Gothic" w:hAnsi="Century Gothic" w:cs="Calibri"/>
          <w:b/>
        </w:rPr>
      </w:pPr>
      <w:r>
        <w:rPr>
          <w:rFonts w:ascii="Century Gothic" w:hAnsi="Century Gothic" w:cs="Calibri"/>
          <w:b/>
        </w:rPr>
        <w:br w:type="page"/>
      </w:r>
      <w:r w:rsidR="00A61480">
        <w:rPr>
          <w:rFonts w:ascii="Century Gothic" w:hAnsi="Century Gothic" w:cs="Calibri"/>
          <w:b/>
          <w:noProof/>
          <w:lang w:eastAsia="en-GB"/>
        </w:rPr>
        <w:lastRenderedPageBreak/>
        <w:drawing>
          <wp:anchor distT="0" distB="0" distL="114300" distR="114300" simplePos="0" relativeHeight="251619328" behindDoc="1" locked="0" layoutInCell="1" allowOverlap="1" wp14:anchorId="741458C5" wp14:editId="5534635D">
            <wp:simplePos x="0" y="0"/>
            <wp:positionH relativeFrom="column">
              <wp:posOffset>2333625</wp:posOffset>
            </wp:positionH>
            <wp:positionV relativeFrom="paragraph">
              <wp:posOffset>-504825</wp:posOffset>
            </wp:positionV>
            <wp:extent cx="972820" cy="977900"/>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72820" cy="977900"/>
                    </a:xfrm>
                    <a:prstGeom prst="rect">
                      <a:avLst/>
                    </a:prstGeom>
                    <a:noFill/>
                    <a:ln w="9525">
                      <a:noFill/>
                      <a:miter lim="800000"/>
                      <a:headEnd/>
                      <a:tailEnd/>
                    </a:ln>
                  </pic:spPr>
                </pic:pic>
              </a:graphicData>
            </a:graphic>
          </wp:anchor>
        </w:drawing>
      </w:r>
      <w:r>
        <w:rPr>
          <w:rFonts w:ascii="Century Gothic" w:hAnsi="Century Gothic" w:cs="Calibri"/>
          <w:b/>
        </w:rPr>
        <w:tab/>
      </w:r>
      <w:r>
        <w:rPr>
          <w:rFonts w:ascii="Century Gothic" w:hAnsi="Century Gothic" w:cs="Calibri"/>
          <w:b/>
        </w:rPr>
        <w:tab/>
      </w:r>
      <w:r>
        <w:rPr>
          <w:rFonts w:ascii="Century Gothic" w:hAnsi="Century Gothic" w:cs="Calibri"/>
          <w:b/>
        </w:rPr>
        <w:tab/>
      </w:r>
      <w:r>
        <w:rPr>
          <w:rFonts w:ascii="Century Gothic" w:hAnsi="Century Gothic" w:cs="Calibri"/>
          <w:b/>
        </w:rPr>
        <w:tab/>
      </w:r>
      <w:r w:rsidR="00C84AD5">
        <w:rPr>
          <w:rFonts w:ascii="Century Gothic" w:hAnsi="Century Gothic" w:cs="Calibri"/>
          <w:b/>
        </w:rPr>
        <w:t>A</w:t>
      </w:r>
      <w:r>
        <w:rPr>
          <w:rFonts w:ascii="Century Gothic" w:hAnsi="Century Gothic" w:cs="Calibri"/>
          <w:b/>
        </w:rPr>
        <w:t>ppendix 2</w:t>
      </w:r>
    </w:p>
    <w:p w14:paraId="7EA8776D" w14:textId="77777777" w:rsidR="004243A2" w:rsidRDefault="004243A2" w:rsidP="004243A2">
      <w:pPr>
        <w:spacing w:after="0" w:line="240" w:lineRule="auto"/>
        <w:jc w:val="right"/>
        <w:rPr>
          <w:rFonts w:ascii="Century Gothic" w:hAnsi="Century Gothic" w:cs="Calibri"/>
          <w:b/>
        </w:rPr>
      </w:pPr>
    </w:p>
    <w:p w14:paraId="1FFA95AC" w14:textId="77777777" w:rsidR="004243A2" w:rsidRDefault="004243A2" w:rsidP="004243A2">
      <w:pPr>
        <w:spacing w:after="0" w:line="240" w:lineRule="auto"/>
        <w:jc w:val="center"/>
        <w:rPr>
          <w:rFonts w:ascii="Century Gothic" w:hAnsi="Century Gothic" w:cs="Calibri"/>
          <w:b/>
          <w:sz w:val="24"/>
          <w:szCs w:val="24"/>
        </w:rPr>
      </w:pPr>
    </w:p>
    <w:p w14:paraId="6B4CB1BC" w14:textId="77777777" w:rsidR="004243A2" w:rsidRDefault="006A67EC" w:rsidP="004243A2">
      <w:pPr>
        <w:spacing w:after="0" w:line="240" w:lineRule="auto"/>
        <w:jc w:val="center"/>
        <w:rPr>
          <w:rFonts w:ascii="Century Gothic" w:hAnsi="Century Gothic" w:cs="Arial"/>
          <w:b/>
          <w:sz w:val="24"/>
          <w:szCs w:val="24"/>
        </w:rPr>
      </w:pPr>
      <w:r>
        <w:rPr>
          <w:rFonts w:ascii="Century Gothic" w:hAnsi="Century Gothic" w:cs="Arial"/>
          <w:b/>
          <w:sz w:val="24"/>
          <w:szCs w:val="24"/>
        </w:rPr>
        <w:t xml:space="preserve">Angus </w:t>
      </w:r>
      <w:r w:rsidRPr="00A37011">
        <w:rPr>
          <w:rFonts w:ascii="Century Gothic" w:hAnsi="Century Gothic" w:cs="Arial"/>
          <w:b/>
          <w:sz w:val="24"/>
          <w:szCs w:val="24"/>
        </w:rPr>
        <w:t>Mental Health and Wellbeing</w:t>
      </w:r>
      <w:r>
        <w:rPr>
          <w:rFonts w:ascii="Century Gothic" w:hAnsi="Century Gothic" w:cs="Arial"/>
          <w:b/>
          <w:sz w:val="24"/>
          <w:szCs w:val="24"/>
        </w:rPr>
        <w:t xml:space="preserve"> </w:t>
      </w:r>
      <w:r w:rsidRPr="00A37011">
        <w:rPr>
          <w:rFonts w:ascii="Century Gothic" w:hAnsi="Century Gothic" w:cs="Arial"/>
          <w:b/>
          <w:sz w:val="24"/>
          <w:szCs w:val="24"/>
        </w:rPr>
        <w:t>ECS</w:t>
      </w:r>
      <w:r>
        <w:rPr>
          <w:rFonts w:ascii="Century Gothic" w:hAnsi="Century Gothic" w:cs="Arial"/>
          <w:b/>
          <w:sz w:val="24"/>
          <w:szCs w:val="24"/>
        </w:rPr>
        <w:t xml:space="preserve"> </w:t>
      </w:r>
      <w:r w:rsidRPr="00A37011">
        <w:rPr>
          <w:rFonts w:ascii="Century Gothic" w:hAnsi="Century Gothic" w:cs="Arial"/>
          <w:b/>
          <w:sz w:val="24"/>
          <w:szCs w:val="24"/>
        </w:rPr>
        <w:t>Hub</w:t>
      </w:r>
      <w:r w:rsidR="00C218C0">
        <w:rPr>
          <w:rFonts w:ascii="Century Gothic" w:hAnsi="Century Gothic" w:cs="Arial"/>
          <w:b/>
          <w:sz w:val="24"/>
          <w:szCs w:val="24"/>
        </w:rPr>
        <w:t>s</w:t>
      </w:r>
    </w:p>
    <w:p w14:paraId="784B79B9" w14:textId="77777777" w:rsidR="006A67EC" w:rsidRDefault="006A67EC" w:rsidP="004243A2">
      <w:pPr>
        <w:spacing w:after="0" w:line="240" w:lineRule="auto"/>
        <w:jc w:val="center"/>
        <w:rPr>
          <w:rFonts w:ascii="Century Gothic" w:hAnsi="Century Gothic" w:cs="Calibri"/>
          <w:b/>
          <w:sz w:val="24"/>
          <w:szCs w:val="24"/>
        </w:rPr>
      </w:pPr>
    </w:p>
    <w:p w14:paraId="028994F0" w14:textId="77777777" w:rsidR="004243A2" w:rsidRPr="004243A2" w:rsidRDefault="004243A2" w:rsidP="004243A2">
      <w:pPr>
        <w:spacing w:after="0" w:line="240" w:lineRule="auto"/>
        <w:jc w:val="center"/>
        <w:rPr>
          <w:rFonts w:ascii="Century Gothic" w:hAnsi="Century Gothic" w:cs="Calibri"/>
          <w:b/>
          <w:sz w:val="24"/>
          <w:szCs w:val="24"/>
        </w:rPr>
      </w:pPr>
      <w:r w:rsidRPr="004243A2">
        <w:rPr>
          <w:rFonts w:ascii="Century Gothic" w:hAnsi="Century Gothic" w:cs="Calibri"/>
          <w:b/>
          <w:sz w:val="24"/>
          <w:szCs w:val="24"/>
        </w:rPr>
        <w:t>REFERER INFORMATION SHEET</w:t>
      </w:r>
    </w:p>
    <w:p w14:paraId="73236FDC" w14:textId="77777777" w:rsidR="004243A2" w:rsidRDefault="004243A2" w:rsidP="00EF7BB6">
      <w:pPr>
        <w:spacing w:after="0" w:line="240" w:lineRule="auto"/>
        <w:rPr>
          <w:rFonts w:ascii="Century Gothic" w:hAnsi="Century Gothic" w:cs="Calibri"/>
          <w:b/>
        </w:rPr>
      </w:pPr>
    </w:p>
    <w:p w14:paraId="31873F5D" w14:textId="77777777" w:rsidR="00EF7BB6" w:rsidRDefault="00EF7BB6" w:rsidP="00EF7BB6">
      <w:pPr>
        <w:spacing w:after="0" w:line="240" w:lineRule="auto"/>
        <w:rPr>
          <w:rFonts w:ascii="Century Gothic" w:hAnsi="Century Gothic" w:cs="Calibri"/>
          <w:b/>
        </w:rPr>
      </w:pPr>
      <w:r w:rsidRPr="00FA75B2">
        <w:rPr>
          <w:rFonts w:ascii="Century Gothic" w:hAnsi="Century Gothic" w:cs="Calibri"/>
          <w:b/>
        </w:rPr>
        <w:t xml:space="preserve">Services </w:t>
      </w:r>
      <w:r w:rsidR="00A8512B">
        <w:rPr>
          <w:rFonts w:ascii="Century Gothic" w:hAnsi="Century Gothic" w:cs="Calibri"/>
          <w:b/>
        </w:rPr>
        <w:t>i</w:t>
      </w:r>
      <w:r w:rsidRPr="00FA75B2">
        <w:rPr>
          <w:rFonts w:ascii="Century Gothic" w:hAnsi="Century Gothic" w:cs="Calibri"/>
          <w:b/>
        </w:rPr>
        <w:t xml:space="preserve">ncluded in the </w:t>
      </w:r>
      <w:r w:rsidR="006A2280">
        <w:rPr>
          <w:rFonts w:ascii="Century Gothic" w:hAnsi="Century Gothic" w:cs="Calibri"/>
          <w:b/>
        </w:rPr>
        <w:t xml:space="preserve">Mental Health </w:t>
      </w:r>
      <w:r w:rsidR="00C25EF0">
        <w:rPr>
          <w:rFonts w:ascii="Century Gothic" w:hAnsi="Century Gothic" w:cs="Calibri"/>
          <w:b/>
        </w:rPr>
        <w:t xml:space="preserve">and Wellbeing </w:t>
      </w:r>
      <w:r w:rsidR="00A8512B">
        <w:rPr>
          <w:rFonts w:ascii="Century Gothic" w:hAnsi="Century Gothic" w:cs="Calibri"/>
          <w:b/>
        </w:rPr>
        <w:t xml:space="preserve">ECS </w:t>
      </w:r>
      <w:r w:rsidRPr="00FA75B2">
        <w:rPr>
          <w:rFonts w:ascii="Century Gothic" w:hAnsi="Century Gothic" w:cs="Calibri"/>
          <w:b/>
        </w:rPr>
        <w:t xml:space="preserve">Hub </w:t>
      </w:r>
      <w:r w:rsidR="00A8512B">
        <w:rPr>
          <w:rFonts w:ascii="Century Gothic" w:hAnsi="Century Gothic" w:cs="Calibri"/>
          <w:b/>
        </w:rPr>
        <w:t>are:</w:t>
      </w:r>
    </w:p>
    <w:p w14:paraId="2C96A7AE" w14:textId="77777777" w:rsidR="00030BC2" w:rsidRDefault="00030BC2" w:rsidP="00030BC2">
      <w:pPr>
        <w:pStyle w:val="NormalWeb"/>
        <w:jc w:val="both"/>
        <w:rPr>
          <w:rFonts w:ascii="Century Gothic" w:hAnsi="Century Gothic" w:cs="Calibri"/>
          <w:b/>
          <w:bCs/>
          <w:sz w:val="22"/>
          <w:szCs w:val="22"/>
        </w:rPr>
      </w:pPr>
      <w:r>
        <w:rPr>
          <w:rFonts w:ascii="Century Gothic" w:hAnsi="Century Gothic" w:cs="Calibri"/>
          <w:b/>
          <w:bCs/>
          <w:sz w:val="22"/>
          <w:szCs w:val="22"/>
        </w:rPr>
        <w:t>Community Link Workers (formerly known as Social Prescribers)</w:t>
      </w:r>
    </w:p>
    <w:p w14:paraId="2AAB9055" w14:textId="77777777" w:rsidR="00BA3AF0" w:rsidRPr="00A257EC" w:rsidRDefault="00BA3AF0" w:rsidP="00BA3AF0">
      <w:pPr>
        <w:pStyle w:val="ListParagraph"/>
        <w:numPr>
          <w:ilvl w:val="0"/>
          <w:numId w:val="25"/>
        </w:numPr>
        <w:spacing w:after="0" w:line="240" w:lineRule="auto"/>
        <w:rPr>
          <w:rFonts w:ascii="Century Gothic" w:hAnsi="Century Gothic"/>
          <w:color w:val="000000"/>
          <w:lang w:eastAsia="en-GB"/>
        </w:rPr>
      </w:pPr>
      <w:r w:rsidRPr="00A257EC">
        <w:rPr>
          <w:rFonts w:ascii="Century Gothic" w:hAnsi="Century Gothic"/>
          <w:color w:val="000000"/>
          <w:lang w:eastAsia="en-GB"/>
        </w:rPr>
        <w:t>Support individuals with social issues affecting their wellbeing</w:t>
      </w:r>
      <w:r w:rsidRPr="00D454AF">
        <w:rPr>
          <w:rFonts w:ascii="Century Gothic" w:hAnsi="Century Gothic"/>
          <w:color w:val="000000"/>
        </w:rPr>
        <w:t xml:space="preserve"> </w:t>
      </w:r>
      <w:r>
        <w:rPr>
          <w:rFonts w:ascii="Century Gothic" w:hAnsi="Century Gothic"/>
          <w:color w:val="000000"/>
        </w:rPr>
        <w:t xml:space="preserve">such as </w:t>
      </w:r>
      <w:r w:rsidRPr="00D454AF">
        <w:rPr>
          <w:rFonts w:ascii="Century Gothic" w:hAnsi="Century Gothic"/>
          <w:color w:val="000000"/>
        </w:rPr>
        <w:t>financial or housing difficulties, social isolation and loneliness, or anxiety and stress</w:t>
      </w:r>
      <w:r>
        <w:rPr>
          <w:rFonts w:ascii="Century Gothic" w:hAnsi="Century Gothic"/>
          <w:color w:val="000000"/>
        </w:rPr>
        <w:t>.</w:t>
      </w:r>
    </w:p>
    <w:p w14:paraId="12CCE9B8" w14:textId="77777777" w:rsidR="00030BC2" w:rsidRDefault="00030BC2" w:rsidP="00030BC2">
      <w:pPr>
        <w:pStyle w:val="ListParagraph"/>
        <w:numPr>
          <w:ilvl w:val="0"/>
          <w:numId w:val="25"/>
        </w:numPr>
        <w:spacing w:after="0" w:line="240" w:lineRule="auto"/>
        <w:rPr>
          <w:rFonts w:ascii="Century Gothic" w:hAnsi="Century Gothic"/>
          <w:color w:val="000000"/>
          <w:lang w:eastAsia="en-GB"/>
        </w:rPr>
      </w:pPr>
      <w:r w:rsidRPr="00A257EC">
        <w:rPr>
          <w:rFonts w:ascii="Century Gothic" w:hAnsi="Century Gothic"/>
          <w:color w:val="000000"/>
          <w:lang w:eastAsia="en-GB"/>
        </w:rPr>
        <w:t>Available for anyone aged 16+ registered with an Angus GP.</w:t>
      </w:r>
    </w:p>
    <w:p w14:paraId="5A2EED57" w14:textId="77777777" w:rsidR="000C1834" w:rsidRDefault="000C1834" w:rsidP="00030BC2">
      <w:pPr>
        <w:spacing w:after="0" w:line="240" w:lineRule="auto"/>
        <w:rPr>
          <w:rFonts w:ascii="Century Gothic" w:hAnsi="Century Gothic" w:cs="Calibri"/>
          <w:highlight w:val="yellow"/>
        </w:rPr>
      </w:pPr>
    </w:p>
    <w:p w14:paraId="1602054F" w14:textId="77777777" w:rsidR="00030BC2" w:rsidRDefault="00030BC2" w:rsidP="00030BC2">
      <w:pPr>
        <w:spacing w:after="0" w:line="240" w:lineRule="auto"/>
        <w:rPr>
          <w:rFonts w:ascii="Century Gothic" w:hAnsi="Century Gothic" w:cs="Calibri"/>
          <w:b/>
        </w:rPr>
      </w:pPr>
      <w:r w:rsidRPr="00FA75B2">
        <w:rPr>
          <w:rFonts w:ascii="Century Gothic" w:hAnsi="Century Gothic" w:cs="Calibri"/>
          <w:b/>
        </w:rPr>
        <w:t>Mental Health and Wellbeing Peer Support</w:t>
      </w:r>
      <w:r w:rsidR="00FB4EB9">
        <w:rPr>
          <w:rFonts w:ascii="Century Gothic" w:hAnsi="Century Gothic" w:cs="Calibri"/>
          <w:b/>
        </w:rPr>
        <w:t xml:space="preserve"> 16+</w:t>
      </w:r>
    </w:p>
    <w:p w14:paraId="669259AD" w14:textId="77777777" w:rsidR="00030BC2" w:rsidRPr="00A257EC" w:rsidRDefault="00030BC2" w:rsidP="00030BC2">
      <w:pPr>
        <w:pStyle w:val="NormalWeb"/>
        <w:numPr>
          <w:ilvl w:val="0"/>
          <w:numId w:val="26"/>
        </w:numPr>
        <w:jc w:val="both"/>
        <w:rPr>
          <w:rFonts w:ascii="Century Gothic" w:hAnsi="Century Gothic" w:cs="Calibri"/>
          <w:sz w:val="22"/>
          <w:szCs w:val="22"/>
        </w:rPr>
      </w:pPr>
      <w:r w:rsidRPr="00A257EC">
        <w:rPr>
          <w:rFonts w:ascii="Century Gothic" w:hAnsi="Century Gothic" w:cs="Calibri"/>
          <w:sz w:val="22"/>
          <w:szCs w:val="22"/>
        </w:rPr>
        <w:t>For individuals with mild to moderate mental health challenges.</w:t>
      </w:r>
    </w:p>
    <w:p w14:paraId="1787219C" w14:textId="77777777" w:rsidR="00030BC2" w:rsidRDefault="00030BC2" w:rsidP="00030BC2">
      <w:pPr>
        <w:pStyle w:val="NormalWeb"/>
        <w:numPr>
          <w:ilvl w:val="0"/>
          <w:numId w:val="26"/>
        </w:numPr>
        <w:jc w:val="both"/>
        <w:rPr>
          <w:rFonts w:ascii="Century Gothic" w:hAnsi="Century Gothic" w:cs="Calibri"/>
          <w:sz w:val="22"/>
          <w:szCs w:val="22"/>
        </w:rPr>
      </w:pPr>
      <w:r w:rsidRPr="00A257EC">
        <w:rPr>
          <w:rFonts w:ascii="Century Gothic" w:hAnsi="Century Gothic" w:cs="Calibri"/>
          <w:sz w:val="22"/>
          <w:szCs w:val="22"/>
        </w:rPr>
        <w:t>Offers up to three one-to-one sessions, workshops, and information drop-ins.</w:t>
      </w:r>
    </w:p>
    <w:p w14:paraId="2E64E76D" w14:textId="76B68E8F" w:rsidR="00A55315" w:rsidRDefault="00BA3AF0" w:rsidP="00A55315">
      <w:pPr>
        <w:pStyle w:val="NormalWeb"/>
        <w:jc w:val="both"/>
        <w:rPr>
          <w:rFonts w:ascii="Century Gothic" w:hAnsi="Century Gothic" w:cs="Calibri"/>
          <w:sz w:val="22"/>
          <w:szCs w:val="22"/>
        </w:rPr>
      </w:pPr>
      <w:r w:rsidRPr="00BA3AF0">
        <w:rPr>
          <w:rFonts w:ascii="Century Gothic" w:hAnsi="Century Gothic" w:cs="Calibri"/>
          <w:b/>
          <w:sz w:val="22"/>
          <w:szCs w:val="22"/>
        </w:rPr>
        <w:t xml:space="preserve">Mental Health and Wellbeing Peer Support </w:t>
      </w:r>
      <w:r>
        <w:rPr>
          <w:rFonts w:ascii="Century Gothic" w:hAnsi="Century Gothic" w:cs="Calibri"/>
          <w:b/>
          <w:sz w:val="22"/>
          <w:szCs w:val="22"/>
        </w:rPr>
        <w:t xml:space="preserve">- </w:t>
      </w:r>
      <w:r w:rsidR="00FB4EB9" w:rsidRPr="00A55315">
        <w:rPr>
          <w:rFonts w:ascii="Century Gothic" w:hAnsi="Century Gothic" w:cs="Calibri"/>
          <w:b/>
          <w:bCs/>
          <w:sz w:val="22"/>
          <w:szCs w:val="22"/>
        </w:rPr>
        <w:t>11-16 years olds</w:t>
      </w:r>
      <w:r w:rsidR="00FB4EB9" w:rsidRPr="00BA3AF0">
        <w:rPr>
          <w:rFonts w:ascii="Century Gothic" w:hAnsi="Century Gothic" w:cs="Calibri"/>
          <w:sz w:val="22"/>
          <w:szCs w:val="22"/>
        </w:rPr>
        <w:t xml:space="preserve"> (attending</w:t>
      </w:r>
      <w:r w:rsidR="00FB4EB9" w:rsidRPr="00680676">
        <w:rPr>
          <w:rFonts w:ascii="Century Gothic" w:hAnsi="Century Gothic" w:cs="Calibri"/>
          <w:sz w:val="22"/>
          <w:szCs w:val="22"/>
        </w:rPr>
        <w:t xml:space="preserve"> secondary school)</w:t>
      </w:r>
      <w:r>
        <w:rPr>
          <w:rFonts w:ascii="Century Gothic" w:hAnsi="Century Gothic" w:cs="Calibri"/>
          <w:sz w:val="22"/>
          <w:szCs w:val="22"/>
        </w:rPr>
        <w:t xml:space="preserve"> - </w:t>
      </w:r>
      <w:r w:rsidRPr="00A55315">
        <w:rPr>
          <w:rFonts w:ascii="Century Gothic" w:hAnsi="Century Gothic" w:cs="Calibri"/>
          <w:sz w:val="22"/>
          <w:szCs w:val="22"/>
          <w:u w:val="single"/>
        </w:rPr>
        <w:t>r</w:t>
      </w:r>
      <w:r w:rsidR="00FB4EB9" w:rsidRPr="00A55315">
        <w:rPr>
          <w:rFonts w:ascii="Century Gothic" w:hAnsi="Century Gothic" w:cs="Calibri"/>
          <w:sz w:val="22"/>
          <w:szCs w:val="22"/>
          <w:u w:val="single"/>
        </w:rPr>
        <w:t>eferral to this service is not via the hub</w:t>
      </w:r>
      <w:r w:rsidR="00FB4EB9">
        <w:rPr>
          <w:rFonts w:ascii="Century Gothic" w:hAnsi="Century Gothic" w:cs="Calibri"/>
          <w:sz w:val="22"/>
          <w:szCs w:val="22"/>
        </w:rPr>
        <w:t xml:space="preserve"> but by contacting the providers direct:</w:t>
      </w:r>
    </w:p>
    <w:p w14:paraId="700F060E" w14:textId="77777777" w:rsidR="00A55315" w:rsidRDefault="00030BC2" w:rsidP="00A55315">
      <w:pPr>
        <w:pStyle w:val="NormalWeb"/>
        <w:numPr>
          <w:ilvl w:val="0"/>
          <w:numId w:val="31"/>
        </w:numPr>
        <w:rPr>
          <w:rFonts w:ascii="Century Gothic" w:hAnsi="Century Gothic"/>
          <w:sz w:val="22"/>
          <w:szCs w:val="22"/>
          <w:lang w:val="en-US"/>
        </w:rPr>
      </w:pPr>
      <w:r>
        <w:rPr>
          <w:rFonts w:ascii="Century Gothic" w:hAnsi="Century Gothic" w:cs="Calibri"/>
          <w:b/>
          <w:bCs/>
          <w:sz w:val="22"/>
          <w:szCs w:val="22"/>
        </w:rPr>
        <w:t>N</w:t>
      </w:r>
      <w:r w:rsidRPr="008E4774">
        <w:rPr>
          <w:rFonts w:ascii="Century Gothic" w:hAnsi="Century Gothic" w:cs="Calibri"/>
          <w:b/>
          <w:bCs/>
          <w:sz w:val="22"/>
          <w:szCs w:val="22"/>
        </w:rPr>
        <w:t xml:space="preserve">orth </w:t>
      </w:r>
      <w:r>
        <w:rPr>
          <w:rFonts w:ascii="Century Gothic" w:hAnsi="Century Gothic" w:cs="Calibri"/>
          <w:b/>
          <w:bCs/>
          <w:sz w:val="22"/>
          <w:szCs w:val="22"/>
        </w:rPr>
        <w:t xml:space="preserve">Angus </w:t>
      </w:r>
      <w:r w:rsidRPr="008E4774">
        <w:rPr>
          <w:rFonts w:ascii="Century Gothic" w:hAnsi="Century Gothic" w:cs="Calibri"/>
          <w:b/>
          <w:bCs/>
          <w:sz w:val="22"/>
          <w:szCs w:val="22"/>
        </w:rPr>
        <w:t>- Hillcrest Futures</w:t>
      </w:r>
      <w:r>
        <w:rPr>
          <w:rFonts w:ascii="Century Gothic" w:hAnsi="Century Gothic" w:cs="Calibri"/>
          <w:sz w:val="22"/>
          <w:szCs w:val="22"/>
        </w:rPr>
        <w:t xml:space="preserve"> - </w:t>
      </w:r>
      <w:r w:rsidRPr="008E4774">
        <w:rPr>
          <w:rFonts w:ascii="Century Gothic" w:hAnsi="Century Gothic" w:cs="Calibri"/>
          <w:sz w:val="22"/>
          <w:szCs w:val="22"/>
        </w:rPr>
        <w:t xml:space="preserve">email </w:t>
      </w:r>
      <w:hyperlink r:id="rId15" w:history="1">
        <w:r w:rsidR="00A55315" w:rsidRPr="00694EE4">
          <w:rPr>
            <w:rStyle w:val="Hyperlink"/>
            <w:rFonts w:ascii="Century Gothic" w:hAnsi="Century Gothic"/>
            <w:sz w:val="22"/>
            <w:szCs w:val="22"/>
          </w:rPr>
          <w:t>youngpeopleangus@hillcrestfutures.org.uk</w:t>
        </w:r>
      </w:hyperlink>
      <w:r>
        <w:rPr>
          <w:rFonts w:ascii="Century Gothic" w:hAnsi="Century Gothic"/>
          <w:sz w:val="22"/>
          <w:szCs w:val="22"/>
        </w:rPr>
        <w:t xml:space="preserve"> </w:t>
      </w:r>
      <w:r w:rsidRPr="008E4774">
        <w:rPr>
          <w:rFonts w:ascii="Century Gothic" w:hAnsi="Century Gothic"/>
          <w:sz w:val="22"/>
          <w:szCs w:val="22"/>
        </w:rPr>
        <w:t xml:space="preserve">or </w:t>
      </w:r>
      <w:r>
        <w:rPr>
          <w:rFonts w:ascii="Century Gothic" w:hAnsi="Century Gothic"/>
          <w:sz w:val="22"/>
          <w:szCs w:val="22"/>
        </w:rPr>
        <w:t>call</w:t>
      </w:r>
      <w:r w:rsidRPr="008E4774">
        <w:rPr>
          <w:rFonts w:ascii="Century Gothic" w:hAnsi="Century Gothic"/>
          <w:sz w:val="22"/>
          <w:szCs w:val="22"/>
        </w:rPr>
        <w:t xml:space="preserve"> </w:t>
      </w:r>
      <w:r w:rsidRPr="008E4774">
        <w:rPr>
          <w:rFonts w:ascii="Century Gothic" w:hAnsi="Century Gothic"/>
          <w:sz w:val="22"/>
          <w:szCs w:val="22"/>
          <w:lang w:val="en-US"/>
        </w:rPr>
        <w:t>01307 460101</w:t>
      </w:r>
    </w:p>
    <w:p w14:paraId="0B682F8A" w14:textId="77777777" w:rsidR="00030BC2" w:rsidRPr="00A55315" w:rsidRDefault="00030BC2" w:rsidP="00A55315">
      <w:pPr>
        <w:pStyle w:val="NormalWeb"/>
        <w:numPr>
          <w:ilvl w:val="0"/>
          <w:numId w:val="31"/>
        </w:numPr>
        <w:rPr>
          <w:rFonts w:ascii="Century Gothic" w:hAnsi="Century Gothic"/>
          <w:sz w:val="22"/>
          <w:szCs w:val="22"/>
          <w:lang w:val="en-US"/>
        </w:rPr>
      </w:pPr>
      <w:r w:rsidRPr="00A55315">
        <w:rPr>
          <w:rFonts w:ascii="Century Gothic" w:hAnsi="Century Gothic"/>
          <w:b/>
          <w:bCs/>
          <w:sz w:val="22"/>
          <w:szCs w:val="22"/>
          <w:lang w:val="en-US"/>
        </w:rPr>
        <w:t xml:space="preserve">South Angus – Penumbra </w:t>
      </w:r>
      <w:r w:rsidRPr="00A55315">
        <w:rPr>
          <w:rFonts w:ascii="Century Gothic" w:hAnsi="Century Gothic"/>
          <w:sz w:val="22"/>
          <w:szCs w:val="22"/>
          <w:lang w:val="en-US"/>
        </w:rPr>
        <w:t xml:space="preserve">– email:  </w:t>
      </w:r>
      <w:hyperlink r:id="rId16" w:history="1">
        <w:r w:rsidRPr="00A55315">
          <w:rPr>
            <w:rStyle w:val="Hyperlink"/>
            <w:rFonts w:ascii="Century Gothic" w:hAnsi="Century Gothic"/>
            <w:sz w:val="22"/>
            <w:szCs w:val="22"/>
            <w:lang w:val="en-US"/>
          </w:rPr>
          <w:t>AngusYoungPersons@penumbra.org.uk</w:t>
        </w:r>
      </w:hyperlink>
      <w:r w:rsidRPr="00A55315">
        <w:rPr>
          <w:rFonts w:ascii="Century Gothic" w:hAnsi="Century Gothic"/>
          <w:sz w:val="22"/>
          <w:szCs w:val="22"/>
          <w:lang w:val="en-US"/>
        </w:rPr>
        <w:t xml:space="preserve"> or call 01241 873900</w:t>
      </w:r>
    </w:p>
    <w:p w14:paraId="36F47CB4" w14:textId="77777777" w:rsidR="00030BC2" w:rsidRDefault="00030BC2" w:rsidP="00030BC2">
      <w:pPr>
        <w:pStyle w:val="NormalWeb"/>
        <w:jc w:val="both"/>
        <w:rPr>
          <w:rFonts w:ascii="Century Gothic" w:hAnsi="Century Gothic" w:cs="Calibri"/>
          <w:b/>
          <w:bCs/>
          <w:sz w:val="22"/>
          <w:szCs w:val="22"/>
        </w:rPr>
      </w:pPr>
      <w:r>
        <w:rPr>
          <w:rFonts w:ascii="Century Gothic" w:hAnsi="Century Gothic" w:cs="Calibri"/>
          <w:b/>
          <w:bCs/>
          <w:sz w:val="22"/>
          <w:szCs w:val="22"/>
        </w:rPr>
        <w:t>Distress Brief Intervention (DBI)</w:t>
      </w:r>
    </w:p>
    <w:p w14:paraId="5C60C860" w14:textId="77777777" w:rsidR="00030BC2" w:rsidRPr="00A257EC" w:rsidRDefault="00030BC2" w:rsidP="00030BC2">
      <w:pPr>
        <w:pStyle w:val="ListParagraph"/>
        <w:numPr>
          <w:ilvl w:val="0"/>
          <w:numId w:val="27"/>
        </w:numPr>
        <w:spacing w:after="0" w:line="240" w:lineRule="auto"/>
        <w:rPr>
          <w:rFonts w:ascii="Century Gothic" w:hAnsi="Century Gothic"/>
          <w:color w:val="000000"/>
          <w:lang w:eastAsia="en-GB"/>
        </w:rPr>
      </w:pPr>
      <w:r w:rsidRPr="00A257EC">
        <w:rPr>
          <w:rFonts w:ascii="Century Gothic" w:hAnsi="Century Gothic"/>
          <w:color w:val="000000"/>
          <w:lang w:eastAsia="en-GB"/>
        </w:rPr>
        <w:t>Provides problem-solving support and distress management for up to 14 days.</w:t>
      </w:r>
    </w:p>
    <w:p w14:paraId="07F3F38E" w14:textId="77777777" w:rsidR="00030BC2" w:rsidRPr="00A257EC" w:rsidRDefault="00030BC2" w:rsidP="00030BC2">
      <w:pPr>
        <w:pStyle w:val="ListParagraph"/>
        <w:numPr>
          <w:ilvl w:val="0"/>
          <w:numId w:val="27"/>
        </w:numPr>
        <w:spacing w:after="0" w:line="240" w:lineRule="auto"/>
        <w:rPr>
          <w:rFonts w:ascii="Century Gothic" w:hAnsi="Century Gothic"/>
          <w:color w:val="000000"/>
          <w:lang w:eastAsia="en-GB"/>
        </w:rPr>
      </w:pPr>
      <w:r w:rsidRPr="00A257EC">
        <w:rPr>
          <w:rFonts w:ascii="Century Gothic" w:hAnsi="Century Gothic"/>
          <w:color w:val="000000"/>
          <w:lang w:eastAsia="en-GB"/>
        </w:rPr>
        <w:t>Third-sector staff contact individuals within 24 hours of referral.</w:t>
      </w:r>
    </w:p>
    <w:p w14:paraId="34D3388C" w14:textId="77777777" w:rsidR="00030BC2" w:rsidRDefault="00030BC2" w:rsidP="00030BC2">
      <w:pPr>
        <w:spacing w:after="0" w:line="240" w:lineRule="auto"/>
        <w:rPr>
          <w:rFonts w:ascii="Century Gothic" w:eastAsia="Times New Roman" w:hAnsi="Century Gothic"/>
          <w:color w:val="000000"/>
          <w:lang w:eastAsia="en-GB"/>
        </w:rPr>
      </w:pPr>
    </w:p>
    <w:p w14:paraId="262D21E9" w14:textId="77777777" w:rsidR="00030BC2" w:rsidRPr="00FA75B2" w:rsidRDefault="00030BC2" w:rsidP="00030BC2">
      <w:pPr>
        <w:spacing w:after="0" w:line="240" w:lineRule="auto"/>
        <w:rPr>
          <w:rFonts w:ascii="Century Gothic" w:hAnsi="Century Gothic" w:cs="Calibri"/>
          <w:b/>
        </w:rPr>
      </w:pPr>
      <w:r w:rsidRPr="00FA75B2">
        <w:rPr>
          <w:rFonts w:ascii="Century Gothic" w:hAnsi="Century Gothic" w:cs="Calibri"/>
          <w:b/>
        </w:rPr>
        <w:t>Angus Adult Psychological Therap</w:t>
      </w:r>
      <w:r>
        <w:rPr>
          <w:rFonts w:ascii="Century Gothic" w:hAnsi="Century Gothic" w:cs="Calibri"/>
          <w:b/>
        </w:rPr>
        <w:t>ies</w:t>
      </w:r>
      <w:r w:rsidRPr="00FA75B2">
        <w:rPr>
          <w:rFonts w:ascii="Century Gothic" w:hAnsi="Century Gothic" w:cs="Calibri"/>
          <w:b/>
        </w:rPr>
        <w:t xml:space="preserve"> Team</w:t>
      </w:r>
    </w:p>
    <w:p w14:paraId="2C7AB353" w14:textId="77777777" w:rsidR="00030BC2" w:rsidRPr="00FA75B2" w:rsidRDefault="00030BC2" w:rsidP="00030BC2">
      <w:pPr>
        <w:spacing w:after="0" w:line="240" w:lineRule="auto"/>
        <w:rPr>
          <w:rFonts w:ascii="Century Gothic" w:hAnsi="Century Gothic" w:cs="Calibri"/>
          <w:b/>
        </w:rPr>
      </w:pPr>
    </w:p>
    <w:p w14:paraId="7A3E3C28" w14:textId="77777777" w:rsidR="00A55315" w:rsidRPr="00A55315" w:rsidRDefault="00030BC2" w:rsidP="00A55315">
      <w:pPr>
        <w:pStyle w:val="ListParagraph"/>
        <w:numPr>
          <w:ilvl w:val="0"/>
          <w:numId w:val="28"/>
        </w:numPr>
        <w:spacing w:after="0" w:line="240" w:lineRule="auto"/>
        <w:jc w:val="both"/>
        <w:rPr>
          <w:rFonts w:ascii="Century Gothic" w:hAnsi="Century Gothic" w:cs="Calibri"/>
          <w:color w:val="000000"/>
          <w:lang w:eastAsia="en-GB"/>
        </w:rPr>
      </w:pPr>
      <w:r w:rsidRPr="00A257EC">
        <w:rPr>
          <w:rFonts w:ascii="Century Gothic" w:hAnsi="Century Gothic" w:cs="Calibri"/>
          <w:color w:val="000000"/>
          <w:lang w:eastAsia="en-GB"/>
        </w:rPr>
        <w:t>Offers 6-10 sessions of psychological intervention for mild to moderate disorders.</w:t>
      </w:r>
      <w:r w:rsidR="00A55315">
        <w:rPr>
          <w:rFonts w:ascii="Century Gothic" w:hAnsi="Century Gothic" w:cs="Calibri"/>
          <w:color w:val="000000"/>
          <w:lang w:eastAsia="en-GB"/>
        </w:rPr>
        <w:t xml:space="preserve">  M</w:t>
      </w:r>
      <w:r w:rsidR="00A55315" w:rsidRPr="00A55315">
        <w:rPr>
          <w:rFonts w:ascii="Century Gothic" w:hAnsi="Century Gothic" w:cs="Calibri"/>
          <w:color w:val="000000"/>
          <w:lang w:eastAsia="en-GB"/>
        </w:rPr>
        <w:t>ay involve one to one or group intervention.</w:t>
      </w:r>
    </w:p>
    <w:p w14:paraId="4096D5E6" w14:textId="77777777" w:rsidR="00A55315" w:rsidRDefault="00030BC2" w:rsidP="00654F6C">
      <w:pPr>
        <w:pStyle w:val="ListParagraph"/>
        <w:numPr>
          <w:ilvl w:val="0"/>
          <w:numId w:val="28"/>
        </w:numPr>
        <w:spacing w:after="0" w:line="240" w:lineRule="auto"/>
        <w:jc w:val="both"/>
        <w:rPr>
          <w:rFonts w:ascii="Century Gothic" w:hAnsi="Century Gothic" w:cs="Calibri"/>
          <w:color w:val="000000"/>
          <w:lang w:eastAsia="en-GB"/>
        </w:rPr>
      </w:pPr>
      <w:r w:rsidRPr="00A55315">
        <w:rPr>
          <w:rFonts w:ascii="Century Gothic" w:hAnsi="Century Gothic" w:cs="Calibri"/>
          <w:color w:val="000000"/>
          <w:lang w:eastAsia="en-GB"/>
        </w:rPr>
        <w:t xml:space="preserve">Available for ages </w:t>
      </w:r>
      <w:r w:rsidR="00A55315" w:rsidRPr="00A55315">
        <w:rPr>
          <w:rFonts w:ascii="Century Gothic" w:hAnsi="Century Gothic" w:cs="Calibri"/>
          <w:color w:val="000000"/>
          <w:lang w:eastAsia="en-GB"/>
        </w:rPr>
        <w:t>18 to 65 years (also 16 &amp; 17 year olds who have left school)</w:t>
      </w:r>
    </w:p>
    <w:p w14:paraId="7598ACB2" w14:textId="0051EBAA" w:rsidR="005E085C" w:rsidRPr="005E0C5E" w:rsidRDefault="005E085C" w:rsidP="00654F6C">
      <w:pPr>
        <w:pStyle w:val="ListParagraph"/>
        <w:numPr>
          <w:ilvl w:val="0"/>
          <w:numId w:val="28"/>
        </w:numPr>
        <w:spacing w:after="0" w:line="240" w:lineRule="auto"/>
        <w:jc w:val="both"/>
        <w:rPr>
          <w:rFonts w:ascii="Century Gothic" w:hAnsi="Century Gothic" w:cs="Calibri"/>
          <w:color w:val="000000"/>
          <w:lang w:eastAsia="en-GB"/>
        </w:rPr>
      </w:pPr>
      <w:r w:rsidRPr="005E0C5E">
        <w:rPr>
          <w:rFonts w:ascii="Century Gothic" w:hAnsi="Century Gothic" w:cs="Calibri"/>
          <w:color w:val="000000"/>
          <w:lang w:eastAsia="en-GB"/>
        </w:rPr>
        <w:t>For Adults Over 65 years or appropriate for referral to CMHT O</w:t>
      </w:r>
      <w:r w:rsidR="005A78CA">
        <w:rPr>
          <w:rFonts w:ascii="Century Gothic" w:hAnsi="Century Gothic" w:cs="Calibri"/>
          <w:color w:val="000000"/>
          <w:lang w:eastAsia="en-GB"/>
        </w:rPr>
        <w:t xml:space="preserve">lder </w:t>
      </w:r>
      <w:proofErr w:type="spellStart"/>
      <w:r w:rsidRPr="005E0C5E">
        <w:rPr>
          <w:rFonts w:ascii="Century Gothic" w:hAnsi="Century Gothic" w:cs="Calibri"/>
          <w:color w:val="000000"/>
          <w:lang w:eastAsia="en-GB"/>
        </w:rPr>
        <w:t>P</w:t>
      </w:r>
      <w:r w:rsidR="005A78CA">
        <w:rPr>
          <w:rFonts w:ascii="Century Gothic" w:hAnsi="Century Gothic" w:cs="Calibri"/>
          <w:color w:val="000000"/>
          <w:lang w:eastAsia="en-GB"/>
        </w:rPr>
        <w:t>eope</w:t>
      </w:r>
      <w:proofErr w:type="spellEnd"/>
      <w:r w:rsidRPr="005E0C5E">
        <w:rPr>
          <w:rFonts w:ascii="Century Gothic" w:hAnsi="Century Gothic" w:cs="Calibri"/>
          <w:color w:val="000000"/>
          <w:lang w:eastAsia="en-GB"/>
        </w:rPr>
        <w:t xml:space="preserve"> – referral for Psychology should be made via standard referral procedures</w:t>
      </w:r>
      <w:r w:rsidR="005E0C5E">
        <w:rPr>
          <w:rFonts w:ascii="Century Gothic" w:hAnsi="Century Gothic" w:cs="Calibri"/>
          <w:color w:val="000000"/>
          <w:lang w:eastAsia="en-GB"/>
        </w:rPr>
        <w:t>.</w:t>
      </w:r>
      <w:r w:rsidRPr="005E0C5E">
        <w:rPr>
          <w:rFonts w:ascii="Century Gothic" w:hAnsi="Century Gothic" w:cs="Calibri"/>
          <w:color w:val="000000"/>
          <w:lang w:eastAsia="en-GB"/>
        </w:rPr>
        <w:t xml:space="preserve"> </w:t>
      </w:r>
    </w:p>
    <w:p w14:paraId="7D262830" w14:textId="77777777" w:rsidR="00030BC2" w:rsidRDefault="00030BC2" w:rsidP="00030BC2">
      <w:pPr>
        <w:spacing w:after="0" w:line="240" w:lineRule="auto"/>
        <w:jc w:val="both"/>
        <w:rPr>
          <w:rFonts w:ascii="Century Gothic" w:eastAsia="Times New Roman" w:hAnsi="Century Gothic" w:cs="Calibri"/>
          <w:color w:val="000000"/>
          <w:lang w:eastAsia="en-GB"/>
        </w:rPr>
      </w:pPr>
    </w:p>
    <w:p w14:paraId="3BE0BFA2" w14:textId="77777777" w:rsidR="00030BC2" w:rsidRPr="00FA75B2" w:rsidRDefault="00030BC2" w:rsidP="00030BC2">
      <w:pPr>
        <w:spacing w:after="0" w:line="240" w:lineRule="auto"/>
        <w:rPr>
          <w:rFonts w:ascii="Century Gothic" w:hAnsi="Century Gothic" w:cs="Calibri"/>
          <w:b/>
        </w:rPr>
      </w:pPr>
      <w:r w:rsidRPr="00FA75B2">
        <w:rPr>
          <w:rFonts w:ascii="Century Gothic" w:hAnsi="Century Gothic" w:cs="Calibri"/>
          <w:b/>
        </w:rPr>
        <w:t xml:space="preserve">Community Mental Health Team (CMHT) </w:t>
      </w:r>
    </w:p>
    <w:p w14:paraId="38248FFB" w14:textId="77777777" w:rsidR="00030BC2" w:rsidRPr="00FA75B2" w:rsidRDefault="00030BC2" w:rsidP="00030BC2">
      <w:pPr>
        <w:spacing w:after="0" w:line="240" w:lineRule="auto"/>
        <w:rPr>
          <w:rFonts w:ascii="Century Gothic" w:hAnsi="Century Gothic" w:cs="Calibri"/>
          <w:b/>
        </w:rPr>
      </w:pPr>
    </w:p>
    <w:p w14:paraId="6DB459C3" w14:textId="77777777" w:rsidR="00030BC2" w:rsidRPr="00A257EC" w:rsidRDefault="00030BC2" w:rsidP="00030BC2">
      <w:pPr>
        <w:pStyle w:val="ListParagraph"/>
        <w:numPr>
          <w:ilvl w:val="0"/>
          <w:numId w:val="29"/>
        </w:numPr>
        <w:spacing w:after="0" w:line="277" w:lineRule="atLeast"/>
        <w:rPr>
          <w:rFonts w:ascii="Century Gothic" w:hAnsi="Century Gothic" w:cs="Calibri"/>
          <w:color w:val="000000"/>
          <w:lang w:eastAsia="en-GB"/>
        </w:rPr>
      </w:pPr>
      <w:r w:rsidRPr="00A257EC">
        <w:rPr>
          <w:rFonts w:ascii="Century Gothic" w:hAnsi="Century Gothic" w:cs="Calibri"/>
          <w:color w:val="000000"/>
          <w:lang w:eastAsia="en-GB"/>
        </w:rPr>
        <w:t>Multi-disciplinary support for complex mental health needs, including crisis management, therapy, and relapse prevention.</w:t>
      </w:r>
    </w:p>
    <w:p w14:paraId="3AE475EA" w14:textId="77777777" w:rsidR="00030BC2" w:rsidRPr="00FA75B2" w:rsidRDefault="00030BC2" w:rsidP="00030BC2">
      <w:pPr>
        <w:spacing w:after="0" w:line="240" w:lineRule="auto"/>
        <w:rPr>
          <w:rFonts w:ascii="Century Gothic" w:hAnsi="Century Gothic" w:cs="Calibri"/>
          <w:b/>
        </w:rPr>
      </w:pPr>
    </w:p>
    <w:p w14:paraId="698C7762" w14:textId="77777777" w:rsidR="00030BC2" w:rsidRDefault="00030BC2" w:rsidP="00030BC2">
      <w:pPr>
        <w:spacing w:after="0" w:line="240" w:lineRule="auto"/>
        <w:rPr>
          <w:rFonts w:ascii="Century Gothic" w:hAnsi="Century Gothic" w:cs="Calibri"/>
          <w:b/>
        </w:rPr>
      </w:pPr>
      <w:r w:rsidRPr="00FA75B2">
        <w:rPr>
          <w:rFonts w:ascii="Century Gothic" w:hAnsi="Century Gothic" w:cs="Calibri"/>
          <w:b/>
        </w:rPr>
        <w:t>Angus Integrated Drug and Alcohol Recovery Service (AIDARS)</w:t>
      </w:r>
    </w:p>
    <w:p w14:paraId="4CCCE196" w14:textId="77777777" w:rsidR="00030BC2" w:rsidRDefault="00030BC2" w:rsidP="00030BC2">
      <w:pPr>
        <w:spacing w:after="0" w:line="240" w:lineRule="auto"/>
        <w:rPr>
          <w:rFonts w:ascii="Century Gothic" w:hAnsi="Century Gothic" w:cs="Calibri"/>
          <w:b/>
        </w:rPr>
      </w:pPr>
    </w:p>
    <w:p w14:paraId="6AF7226A" w14:textId="0E3055E8" w:rsidR="00030BC2" w:rsidRPr="00A257EC" w:rsidRDefault="00030BC2" w:rsidP="00030BC2">
      <w:pPr>
        <w:pStyle w:val="ListParagraph"/>
        <w:numPr>
          <w:ilvl w:val="0"/>
          <w:numId w:val="29"/>
        </w:numPr>
        <w:spacing w:after="0" w:line="240" w:lineRule="auto"/>
        <w:rPr>
          <w:rFonts w:ascii="Century Gothic" w:hAnsi="Century Gothic" w:cs="Calibri"/>
        </w:rPr>
      </w:pPr>
      <w:r w:rsidRPr="00A257EC">
        <w:rPr>
          <w:rFonts w:ascii="Century Gothic" w:hAnsi="Century Gothic" w:cs="Calibri"/>
        </w:rPr>
        <w:t>Provides detox services, harm reduction, psychological interventions, and carer support.</w:t>
      </w:r>
    </w:p>
    <w:p w14:paraId="25F01E11" w14:textId="2F755DB3" w:rsidR="00653D15" w:rsidRDefault="00030BC2" w:rsidP="00030BC2">
      <w:pPr>
        <w:pStyle w:val="ListParagraph"/>
        <w:numPr>
          <w:ilvl w:val="0"/>
          <w:numId w:val="29"/>
        </w:numPr>
        <w:spacing w:after="0" w:line="240" w:lineRule="auto"/>
        <w:rPr>
          <w:rFonts w:ascii="Century Gothic" w:hAnsi="Century Gothic" w:cs="Calibri"/>
        </w:rPr>
      </w:pPr>
      <w:r w:rsidRPr="00A257EC">
        <w:rPr>
          <w:rFonts w:ascii="Century Gothic" w:hAnsi="Century Gothic" w:cs="Calibri"/>
        </w:rPr>
        <w:t>Works closely with third-sector partners and mental health services.</w:t>
      </w:r>
    </w:p>
    <w:p w14:paraId="33B48594" w14:textId="5DB36759" w:rsidR="00030BC2" w:rsidRPr="00653D15" w:rsidRDefault="00030BC2" w:rsidP="00653D15">
      <w:pPr>
        <w:spacing w:after="0" w:line="240" w:lineRule="auto"/>
        <w:rPr>
          <w:rFonts w:ascii="Century Gothic" w:hAnsi="Century Gothic" w:cs="Calibri"/>
        </w:rPr>
      </w:pPr>
    </w:p>
    <w:p w14:paraId="07BE38D6" w14:textId="46909D1E" w:rsidR="00FA75B2" w:rsidRDefault="005A78CA" w:rsidP="00D454AF">
      <w:pPr>
        <w:shd w:val="clear" w:color="auto" w:fill="FFFFFF"/>
        <w:spacing w:after="300" w:line="240" w:lineRule="auto"/>
        <w:jc w:val="right"/>
        <w:rPr>
          <w:rFonts w:ascii="Century Gothic" w:hAnsi="Century Gothic" w:cs="Calibri"/>
          <w:b/>
          <w:bCs/>
        </w:rPr>
      </w:pPr>
      <w:bookmarkStart w:id="2" w:name="_Hlk124168802"/>
      <w:bookmarkStart w:id="3" w:name="_Hlk127266820"/>
      <w:bookmarkEnd w:id="1"/>
      <w:r>
        <w:rPr>
          <w:rFonts w:ascii="Century Gothic" w:hAnsi="Century Gothic" w:cs="Calibri"/>
          <w:b/>
          <w:bCs/>
          <w:noProof/>
          <w:lang w:eastAsia="en-GB"/>
        </w:rPr>
        <w:lastRenderedPageBreak/>
        <w:drawing>
          <wp:anchor distT="0" distB="0" distL="114300" distR="114300" simplePos="0" relativeHeight="251589120" behindDoc="0" locked="0" layoutInCell="1" allowOverlap="1" wp14:anchorId="1A3D77F7" wp14:editId="34E8754B">
            <wp:simplePos x="0" y="0"/>
            <wp:positionH relativeFrom="margin">
              <wp:align>center</wp:align>
            </wp:positionH>
            <wp:positionV relativeFrom="paragraph">
              <wp:posOffset>-417195</wp:posOffset>
            </wp:positionV>
            <wp:extent cx="972000" cy="9792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72000" cy="97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796D" w:rsidRPr="00A37011">
        <w:rPr>
          <w:rFonts w:ascii="Century Gothic" w:hAnsi="Century Gothic" w:cs="Calibri"/>
          <w:b/>
          <w:bCs/>
        </w:rPr>
        <w:t xml:space="preserve">Appendix </w:t>
      </w:r>
      <w:r w:rsidR="005B70B2" w:rsidRPr="00A37011">
        <w:rPr>
          <w:rFonts w:ascii="Century Gothic" w:hAnsi="Century Gothic" w:cs="Calibri"/>
          <w:b/>
          <w:bCs/>
        </w:rPr>
        <w:t>3</w:t>
      </w:r>
    </w:p>
    <w:p w14:paraId="7B3EC8BA" w14:textId="77777777" w:rsidR="005A78CA" w:rsidRDefault="005A78CA" w:rsidP="00A37011">
      <w:pPr>
        <w:spacing w:after="0" w:line="240" w:lineRule="auto"/>
        <w:jc w:val="center"/>
        <w:rPr>
          <w:rFonts w:ascii="Century Gothic" w:hAnsi="Century Gothic" w:cs="Arial"/>
          <w:b/>
          <w:sz w:val="24"/>
          <w:szCs w:val="24"/>
        </w:rPr>
      </w:pPr>
    </w:p>
    <w:p w14:paraId="6CEF4C01" w14:textId="54E89F94" w:rsidR="00A37011" w:rsidRDefault="006A67EC" w:rsidP="00A37011">
      <w:pPr>
        <w:spacing w:after="0" w:line="240" w:lineRule="auto"/>
        <w:jc w:val="center"/>
        <w:rPr>
          <w:rFonts w:ascii="Century Gothic" w:hAnsi="Century Gothic" w:cs="Arial"/>
          <w:b/>
          <w:sz w:val="24"/>
          <w:szCs w:val="24"/>
        </w:rPr>
      </w:pPr>
      <w:r>
        <w:rPr>
          <w:rFonts w:ascii="Century Gothic" w:hAnsi="Century Gothic" w:cs="Arial"/>
          <w:b/>
          <w:sz w:val="24"/>
          <w:szCs w:val="24"/>
        </w:rPr>
        <w:t xml:space="preserve">Angus </w:t>
      </w:r>
      <w:r w:rsidRPr="00A37011">
        <w:rPr>
          <w:rFonts w:ascii="Century Gothic" w:hAnsi="Century Gothic" w:cs="Arial"/>
          <w:b/>
          <w:sz w:val="24"/>
          <w:szCs w:val="24"/>
        </w:rPr>
        <w:t>Mental Health and Wellbeing</w:t>
      </w:r>
      <w:r>
        <w:rPr>
          <w:rFonts w:ascii="Century Gothic" w:hAnsi="Century Gothic" w:cs="Arial"/>
          <w:b/>
          <w:sz w:val="24"/>
          <w:szCs w:val="24"/>
        </w:rPr>
        <w:t xml:space="preserve"> </w:t>
      </w:r>
      <w:r w:rsidRPr="00A37011">
        <w:rPr>
          <w:rFonts w:ascii="Century Gothic" w:hAnsi="Century Gothic" w:cs="Arial"/>
          <w:b/>
          <w:sz w:val="24"/>
          <w:szCs w:val="24"/>
        </w:rPr>
        <w:t>ECS</w:t>
      </w:r>
      <w:r>
        <w:rPr>
          <w:rFonts w:ascii="Century Gothic" w:hAnsi="Century Gothic" w:cs="Arial"/>
          <w:b/>
          <w:sz w:val="24"/>
          <w:szCs w:val="24"/>
        </w:rPr>
        <w:t xml:space="preserve"> </w:t>
      </w:r>
      <w:r w:rsidRPr="00A37011">
        <w:rPr>
          <w:rFonts w:ascii="Century Gothic" w:hAnsi="Century Gothic" w:cs="Arial"/>
          <w:b/>
          <w:sz w:val="24"/>
          <w:szCs w:val="24"/>
        </w:rPr>
        <w:t>Hub</w:t>
      </w:r>
    </w:p>
    <w:p w14:paraId="3343A3C5" w14:textId="77777777" w:rsidR="00831B95" w:rsidRDefault="00831B95" w:rsidP="00A37011">
      <w:pPr>
        <w:spacing w:after="0" w:line="240" w:lineRule="auto"/>
        <w:jc w:val="center"/>
        <w:rPr>
          <w:rFonts w:ascii="Century Gothic" w:hAnsi="Century Gothic" w:cs="Arial"/>
          <w:b/>
        </w:rPr>
      </w:pPr>
    </w:p>
    <w:p w14:paraId="44EE9B80" w14:textId="77777777" w:rsidR="001428FE" w:rsidRPr="003166C1" w:rsidRDefault="00A37011" w:rsidP="00A37011">
      <w:pPr>
        <w:spacing w:after="0" w:line="240" w:lineRule="auto"/>
        <w:jc w:val="center"/>
        <w:rPr>
          <w:rFonts w:ascii="Century Gothic" w:hAnsi="Century Gothic" w:cs="Arial"/>
          <w:b/>
          <w:sz w:val="24"/>
          <w:szCs w:val="24"/>
        </w:rPr>
      </w:pPr>
      <w:r w:rsidRPr="003166C1">
        <w:rPr>
          <w:rFonts w:ascii="Century Gothic" w:hAnsi="Century Gothic" w:cs="Arial"/>
          <w:b/>
          <w:sz w:val="24"/>
          <w:szCs w:val="24"/>
        </w:rPr>
        <w:t xml:space="preserve">REFERRAL FORM </w:t>
      </w:r>
    </w:p>
    <w:p w14:paraId="10D05CAA" w14:textId="77777777" w:rsidR="006D6A89" w:rsidRPr="001C2B36" w:rsidRDefault="006D6A89" w:rsidP="00A37011">
      <w:pPr>
        <w:spacing w:after="0" w:line="240" w:lineRule="auto"/>
        <w:jc w:val="center"/>
        <w:rPr>
          <w:rFonts w:ascii="Century Gothic" w:hAnsi="Century Gothic" w:cs="Arial"/>
          <w:b/>
        </w:rPr>
      </w:pPr>
    </w:p>
    <w:p w14:paraId="247F8D19" w14:textId="77777777" w:rsidR="00831B95" w:rsidRDefault="00831B95" w:rsidP="001C2B36">
      <w:pPr>
        <w:spacing w:after="0" w:line="240" w:lineRule="auto"/>
        <w:jc w:val="both"/>
        <w:rPr>
          <w:rFonts w:ascii="Century Gothic" w:hAnsi="Century Gothic" w:cs="Arial"/>
          <w:b/>
        </w:rPr>
      </w:pPr>
      <w:r>
        <w:rPr>
          <w:rFonts w:ascii="Century Gothic" w:hAnsi="Century Gothic" w:cs="Arial"/>
          <w:b/>
        </w:rPr>
        <w:t>Who is the Hub For?</w:t>
      </w:r>
    </w:p>
    <w:p w14:paraId="4C54B96B" w14:textId="77777777" w:rsidR="00831B95" w:rsidRDefault="00831B95" w:rsidP="001C2B36">
      <w:pPr>
        <w:spacing w:after="0" w:line="240" w:lineRule="auto"/>
        <w:jc w:val="both"/>
        <w:rPr>
          <w:rFonts w:ascii="Century Gothic" w:hAnsi="Century Gothic" w:cs="Arial"/>
          <w:b/>
        </w:rPr>
      </w:pPr>
    </w:p>
    <w:p w14:paraId="695A26B2" w14:textId="77777777" w:rsidR="00831B95" w:rsidRPr="00831B95" w:rsidRDefault="00831B95" w:rsidP="00831B95">
      <w:pPr>
        <w:spacing w:after="0" w:line="240" w:lineRule="auto"/>
        <w:jc w:val="both"/>
        <w:rPr>
          <w:rFonts w:ascii="Century Gothic" w:hAnsi="Century Gothic" w:cs="Arial"/>
        </w:rPr>
      </w:pPr>
      <w:r w:rsidRPr="00831B95">
        <w:rPr>
          <w:rFonts w:ascii="Century Gothic" w:hAnsi="Century Gothic" w:cs="Arial"/>
        </w:rPr>
        <w:t>Anyone aged 16 or older living in Angus who needs support with mental health, wellbeing or substance use.</w:t>
      </w:r>
    </w:p>
    <w:p w14:paraId="428B58ED" w14:textId="77777777" w:rsidR="00831B95" w:rsidRDefault="00831B95" w:rsidP="001C2B36">
      <w:pPr>
        <w:spacing w:after="0" w:line="240" w:lineRule="auto"/>
        <w:jc w:val="both"/>
        <w:rPr>
          <w:rFonts w:ascii="Century Gothic" w:hAnsi="Century Gothic" w:cs="Arial"/>
          <w:b/>
        </w:rPr>
      </w:pPr>
    </w:p>
    <w:p w14:paraId="76DF42E7" w14:textId="77777777" w:rsidR="004E4C49" w:rsidRPr="00831B95" w:rsidRDefault="004E4C49" w:rsidP="001C2B36">
      <w:pPr>
        <w:spacing w:after="0" w:line="240" w:lineRule="auto"/>
        <w:jc w:val="both"/>
        <w:rPr>
          <w:rFonts w:ascii="Century Gothic" w:hAnsi="Century Gothic" w:cs="Arial"/>
          <w:b/>
        </w:rPr>
      </w:pPr>
      <w:r w:rsidRPr="00831B95">
        <w:rPr>
          <w:rFonts w:ascii="Century Gothic" w:hAnsi="Century Gothic" w:cs="Arial"/>
          <w:b/>
        </w:rPr>
        <w:t>About the Hub</w:t>
      </w:r>
    </w:p>
    <w:p w14:paraId="6E168AB5" w14:textId="77777777" w:rsidR="004E4C49" w:rsidRPr="00831B95" w:rsidRDefault="004E4C49" w:rsidP="001C2B36">
      <w:pPr>
        <w:spacing w:after="0" w:line="240" w:lineRule="auto"/>
        <w:jc w:val="both"/>
        <w:rPr>
          <w:rFonts w:ascii="Century Gothic" w:hAnsi="Century Gothic" w:cs="Arial"/>
          <w:b/>
        </w:rPr>
      </w:pPr>
    </w:p>
    <w:p w14:paraId="71D42615" w14:textId="77777777" w:rsidR="004E4C49" w:rsidRPr="00831B95" w:rsidRDefault="004E4C49" w:rsidP="004E4C49">
      <w:pPr>
        <w:spacing w:after="0" w:line="240" w:lineRule="auto"/>
        <w:jc w:val="both"/>
        <w:rPr>
          <w:rFonts w:ascii="Century Gothic" w:hAnsi="Century Gothic" w:cs="Arial"/>
          <w:bCs/>
        </w:rPr>
      </w:pPr>
      <w:r w:rsidRPr="00831B95">
        <w:rPr>
          <w:rFonts w:ascii="Century Gothic" w:hAnsi="Century Gothic" w:cs="Arial"/>
          <w:bCs/>
        </w:rPr>
        <w:t xml:space="preserve">The Mental Health and Wellbeing Hub is a service that reviews referrals for individuals needing support with mental health, wellbeing, self-harm, or substance use. Staff from the following services will review your referral, Community Mental Health Teams (CMHT), Angus Integrated Drug and Alcohol Recovery Service (AIDARS), Psychological Therapies, Peer Support, and Community Link Workers. </w:t>
      </w:r>
      <w:r w:rsidRPr="00831B95">
        <w:rPr>
          <w:rFonts w:ascii="Century Gothic" w:hAnsi="Century Gothic" w:cs="Calibri"/>
          <w:bCs/>
        </w:rPr>
        <w:t>You will be contacted or offered an appointment with one of these services.</w:t>
      </w:r>
    </w:p>
    <w:p w14:paraId="72C5D5DB" w14:textId="77777777" w:rsidR="004E4C49" w:rsidRPr="00831B95" w:rsidRDefault="004E4C49" w:rsidP="001C2B36">
      <w:pPr>
        <w:spacing w:after="0" w:line="240" w:lineRule="auto"/>
        <w:jc w:val="both"/>
        <w:rPr>
          <w:rFonts w:ascii="Century Gothic" w:hAnsi="Century Gothic" w:cs="Arial"/>
          <w:b/>
        </w:rPr>
      </w:pPr>
    </w:p>
    <w:p w14:paraId="2AAA37DC" w14:textId="77777777" w:rsidR="004E4C49" w:rsidRPr="00831B95" w:rsidRDefault="004E4C49" w:rsidP="004E4C49">
      <w:pPr>
        <w:spacing w:after="0" w:line="240" w:lineRule="auto"/>
        <w:jc w:val="both"/>
        <w:rPr>
          <w:rFonts w:ascii="Century Gothic" w:hAnsi="Century Gothic" w:cs="Arial"/>
          <w:b/>
          <w:bCs/>
        </w:rPr>
      </w:pPr>
      <w:r w:rsidRPr="00831B95">
        <w:rPr>
          <w:rFonts w:ascii="Century Gothic" w:hAnsi="Century Gothic" w:cs="Arial"/>
          <w:b/>
          <w:bCs/>
        </w:rPr>
        <w:t>Important Information</w:t>
      </w:r>
    </w:p>
    <w:p w14:paraId="5F2DABCA" w14:textId="77777777" w:rsidR="004E4C49" w:rsidRPr="00831B95" w:rsidRDefault="004E4C49" w:rsidP="004E4C49">
      <w:pPr>
        <w:spacing w:after="0" w:line="240" w:lineRule="auto"/>
        <w:jc w:val="both"/>
        <w:rPr>
          <w:rFonts w:ascii="Century Gothic" w:hAnsi="Century Gothic" w:cs="Arial"/>
          <w:bCs/>
        </w:rPr>
      </w:pPr>
    </w:p>
    <w:p w14:paraId="76245F69" w14:textId="77777777" w:rsidR="004E4C49" w:rsidRPr="00831B95" w:rsidRDefault="004E4C49" w:rsidP="004E4C49">
      <w:pPr>
        <w:spacing w:after="0" w:line="240" w:lineRule="auto"/>
        <w:jc w:val="both"/>
        <w:rPr>
          <w:rFonts w:ascii="Century Gothic" w:hAnsi="Century Gothic" w:cs="Arial"/>
          <w:bCs/>
        </w:rPr>
      </w:pPr>
      <w:r w:rsidRPr="00831B95">
        <w:rPr>
          <w:rFonts w:ascii="Century Gothic" w:hAnsi="Century Gothic" w:cs="Arial"/>
          <w:bCs/>
        </w:rPr>
        <w:t>By submitting this form, you consent to the sharing of your information within the Hub team.</w:t>
      </w:r>
    </w:p>
    <w:p w14:paraId="6C6D4916" w14:textId="77777777" w:rsidR="004E4C49" w:rsidRPr="00831B95" w:rsidRDefault="004E4C49" w:rsidP="004E4C49">
      <w:pPr>
        <w:spacing w:after="0" w:line="240" w:lineRule="auto"/>
        <w:jc w:val="both"/>
        <w:rPr>
          <w:rFonts w:ascii="Century Gothic" w:hAnsi="Century Gothic" w:cs="Arial"/>
          <w:bCs/>
        </w:rPr>
      </w:pPr>
    </w:p>
    <w:p w14:paraId="3799BA44" w14:textId="77777777" w:rsidR="004E4C49" w:rsidRPr="00831B95" w:rsidRDefault="004E4C49" w:rsidP="004E4C49">
      <w:pPr>
        <w:spacing w:after="0" w:line="240" w:lineRule="auto"/>
        <w:jc w:val="both"/>
        <w:rPr>
          <w:rFonts w:ascii="Century Gothic" w:hAnsi="Century Gothic" w:cs="Arial"/>
          <w:b/>
          <w:bCs/>
        </w:rPr>
      </w:pPr>
      <w:r w:rsidRPr="00831B95">
        <w:rPr>
          <w:rFonts w:ascii="Century Gothic" w:hAnsi="Century Gothic" w:cs="Arial"/>
          <w:b/>
          <w:bCs/>
        </w:rPr>
        <w:t>This form is not for urgent or emergency support. If you need immediate help, please contact your GP or emergency services.</w:t>
      </w:r>
    </w:p>
    <w:p w14:paraId="1F8BA47D" w14:textId="684E112B" w:rsidR="004E4C49" w:rsidRPr="00831B95" w:rsidRDefault="004E4C49" w:rsidP="004E4C49">
      <w:pPr>
        <w:spacing w:after="0" w:line="240" w:lineRule="auto"/>
        <w:jc w:val="both"/>
        <w:rPr>
          <w:rFonts w:ascii="Century Gothic" w:hAnsi="Century Gothic" w:cs="Arial"/>
          <w:b/>
          <w:bCs/>
        </w:rPr>
      </w:pPr>
    </w:p>
    <w:tbl>
      <w:tblPr>
        <w:tblStyle w:val="TableGrid"/>
        <w:tblW w:w="9185" w:type="dxa"/>
        <w:tblInd w:w="-5" w:type="dxa"/>
        <w:tblLook w:val="04A0" w:firstRow="1" w:lastRow="0" w:firstColumn="1" w:lastColumn="0" w:noHBand="0" w:noVBand="1"/>
      </w:tblPr>
      <w:tblGrid>
        <w:gridCol w:w="2948"/>
        <w:gridCol w:w="4511"/>
        <w:gridCol w:w="1726"/>
      </w:tblGrid>
      <w:tr w:rsidR="00D87E5A" w:rsidRPr="00831B95" w14:paraId="2AC4364B" w14:textId="77777777" w:rsidTr="003166C1">
        <w:tc>
          <w:tcPr>
            <w:tcW w:w="2948" w:type="dxa"/>
          </w:tcPr>
          <w:p w14:paraId="4B320476" w14:textId="77777777" w:rsidR="00D87E5A" w:rsidRPr="00831B95" w:rsidRDefault="00D87E5A" w:rsidP="001C2B36">
            <w:pPr>
              <w:spacing w:after="0" w:line="240" w:lineRule="auto"/>
              <w:jc w:val="both"/>
              <w:rPr>
                <w:rFonts w:ascii="Century Gothic" w:hAnsi="Century Gothic" w:cs="Calibri"/>
                <w:b/>
              </w:rPr>
            </w:pPr>
          </w:p>
        </w:tc>
        <w:tc>
          <w:tcPr>
            <w:tcW w:w="4511" w:type="dxa"/>
          </w:tcPr>
          <w:p w14:paraId="58E1ED6B" w14:textId="77777777" w:rsidR="00D87E5A" w:rsidRPr="00831B95" w:rsidRDefault="00D87E5A" w:rsidP="001C2B36">
            <w:pPr>
              <w:spacing w:after="0" w:line="240" w:lineRule="auto"/>
              <w:jc w:val="both"/>
              <w:rPr>
                <w:rFonts w:ascii="Century Gothic" w:hAnsi="Century Gothic" w:cs="Calibri"/>
                <w:b/>
              </w:rPr>
            </w:pPr>
            <w:r w:rsidRPr="00831B95">
              <w:rPr>
                <w:rFonts w:ascii="Century Gothic" w:hAnsi="Century Gothic" w:cs="Calibri"/>
                <w:b/>
              </w:rPr>
              <w:t>Signed</w:t>
            </w:r>
            <w:r w:rsidR="007D2C5F" w:rsidRPr="00831B95">
              <w:rPr>
                <w:rFonts w:ascii="Century Gothic" w:hAnsi="Century Gothic" w:cs="Calibri"/>
                <w:b/>
              </w:rPr>
              <w:t xml:space="preserve"> </w:t>
            </w:r>
          </w:p>
        </w:tc>
        <w:tc>
          <w:tcPr>
            <w:tcW w:w="1726" w:type="dxa"/>
          </w:tcPr>
          <w:p w14:paraId="6E5E17CE" w14:textId="77777777" w:rsidR="00D87E5A" w:rsidRPr="00831B95" w:rsidRDefault="00D87E5A" w:rsidP="001C2B36">
            <w:pPr>
              <w:spacing w:after="0" w:line="240" w:lineRule="auto"/>
              <w:jc w:val="both"/>
              <w:rPr>
                <w:rFonts w:ascii="Century Gothic" w:hAnsi="Century Gothic" w:cs="Calibri"/>
                <w:b/>
              </w:rPr>
            </w:pPr>
            <w:r w:rsidRPr="00831B95">
              <w:rPr>
                <w:rFonts w:ascii="Century Gothic" w:hAnsi="Century Gothic" w:cs="Calibri"/>
                <w:b/>
              </w:rPr>
              <w:t>Date</w:t>
            </w:r>
          </w:p>
        </w:tc>
      </w:tr>
      <w:tr w:rsidR="00D87E5A" w:rsidRPr="00831B95" w14:paraId="6C03F69D" w14:textId="77777777" w:rsidTr="003166C1">
        <w:tc>
          <w:tcPr>
            <w:tcW w:w="2948" w:type="dxa"/>
          </w:tcPr>
          <w:p w14:paraId="4463A9D9" w14:textId="77777777" w:rsidR="00D87E5A" w:rsidRPr="00831B95" w:rsidRDefault="004E4C49" w:rsidP="004E4C49">
            <w:pPr>
              <w:spacing w:after="0" w:line="240" w:lineRule="auto"/>
              <w:jc w:val="both"/>
              <w:rPr>
                <w:rFonts w:ascii="Century Gothic" w:hAnsi="Century Gothic" w:cs="Calibri"/>
                <w:b/>
              </w:rPr>
            </w:pPr>
            <w:r w:rsidRPr="00831B95">
              <w:rPr>
                <w:rFonts w:ascii="Century Gothic" w:hAnsi="Century Gothic" w:cs="Calibri"/>
                <w:b/>
              </w:rPr>
              <w:t xml:space="preserve">Please sign to confirm you understand the above </w:t>
            </w:r>
          </w:p>
        </w:tc>
        <w:tc>
          <w:tcPr>
            <w:tcW w:w="4511" w:type="dxa"/>
          </w:tcPr>
          <w:p w14:paraId="3E77B210" w14:textId="77777777" w:rsidR="00D87E5A" w:rsidRPr="00831B95" w:rsidRDefault="00D87E5A" w:rsidP="004E4C49">
            <w:pPr>
              <w:spacing w:after="0" w:line="240" w:lineRule="auto"/>
              <w:jc w:val="both"/>
              <w:rPr>
                <w:rFonts w:ascii="Century Gothic" w:hAnsi="Century Gothic" w:cs="Calibri"/>
                <w:b/>
              </w:rPr>
            </w:pPr>
          </w:p>
        </w:tc>
        <w:tc>
          <w:tcPr>
            <w:tcW w:w="1726" w:type="dxa"/>
          </w:tcPr>
          <w:p w14:paraId="10F6ED8D" w14:textId="77777777" w:rsidR="00D87E5A" w:rsidRPr="00831B95" w:rsidRDefault="00D87E5A" w:rsidP="004E4C49">
            <w:pPr>
              <w:spacing w:after="0" w:line="240" w:lineRule="auto"/>
              <w:jc w:val="both"/>
              <w:rPr>
                <w:rFonts w:ascii="Century Gothic" w:hAnsi="Century Gothic" w:cs="Calibri"/>
                <w:b/>
              </w:rPr>
            </w:pPr>
          </w:p>
        </w:tc>
      </w:tr>
    </w:tbl>
    <w:p w14:paraId="6F18CE4F" w14:textId="74CE28D5" w:rsidR="00A55315" w:rsidRDefault="003166C1" w:rsidP="001C2B36">
      <w:pPr>
        <w:spacing w:after="0" w:line="240" w:lineRule="auto"/>
        <w:jc w:val="both"/>
        <w:rPr>
          <w:rFonts w:ascii="Century Gothic" w:hAnsi="Century Gothic" w:cs="Arial"/>
          <w:b/>
          <w:bCs/>
        </w:rPr>
      </w:pPr>
      <w:r w:rsidRPr="00831B95">
        <w:rPr>
          <w:rFonts w:ascii="Century Gothic" w:hAnsi="Century Gothic" w:cs="Calibri"/>
          <w:b/>
          <w:noProof/>
          <w:lang w:eastAsia="en-GB"/>
        </w:rPr>
        <w:drawing>
          <wp:anchor distT="0" distB="0" distL="114300" distR="114300" simplePos="0" relativeHeight="251642368" behindDoc="0" locked="0" layoutInCell="1" allowOverlap="1" wp14:anchorId="53DCDF80" wp14:editId="7D1BBB89">
            <wp:simplePos x="0" y="0"/>
            <wp:positionH relativeFrom="column">
              <wp:posOffset>4044950</wp:posOffset>
            </wp:positionH>
            <wp:positionV relativeFrom="paragraph">
              <wp:posOffset>115570</wp:posOffset>
            </wp:positionV>
            <wp:extent cx="1836420" cy="1219200"/>
            <wp:effectExtent l="0" t="0" r="0" b="0"/>
            <wp:wrapNone/>
            <wp:docPr id="196919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6420" cy="1219200"/>
                    </a:xfrm>
                    <a:prstGeom prst="rect">
                      <a:avLst/>
                    </a:prstGeom>
                    <a:noFill/>
                    <a:ln>
                      <a:noFill/>
                    </a:ln>
                  </pic:spPr>
                </pic:pic>
              </a:graphicData>
            </a:graphic>
          </wp:anchor>
        </w:drawing>
      </w:r>
      <w:r w:rsidRPr="00831B95">
        <w:rPr>
          <w:rFonts w:ascii="Century Gothic" w:hAnsi="Century Gothic" w:cs="Calibri"/>
          <w:b/>
          <w:noProof/>
          <w:lang w:eastAsia="en-GB"/>
        </w:rPr>
        <w:drawing>
          <wp:anchor distT="0" distB="0" distL="114300" distR="114300" simplePos="0" relativeHeight="251731456" behindDoc="0" locked="0" layoutInCell="1" allowOverlap="1" wp14:anchorId="24206DC3" wp14:editId="713D54D0">
            <wp:simplePos x="0" y="0"/>
            <wp:positionH relativeFrom="margin">
              <wp:align>left</wp:align>
            </wp:positionH>
            <wp:positionV relativeFrom="paragraph">
              <wp:posOffset>133985</wp:posOffset>
            </wp:positionV>
            <wp:extent cx="2222500" cy="1168400"/>
            <wp:effectExtent l="0" t="0" r="6350" b="0"/>
            <wp:wrapNone/>
            <wp:docPr id="5857413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0" cy="1168400"/>
                    </a:xfrm>
                    <a:prstGeom prst="rect">
                      <a:avLst/>
                    </a:prstGeom>
                    <a:noFill/>
                    <a:ln>
                      <a:noFill/>
                    </a:ln>
                  </pic:spPr>
                </pic:pic>
              </a:graphicData>
            </a:graphic>
          </wp:anchor>
        </w:drawing>
      </w:r>
    </w:p>
    <w:p w14:paraId="25AF8E7C" w14:textId="372A1D60" w:rsidR="00A55315" w:rsidRDefault="003166C1" w:rsidP="001C2B36">
      <w:pPr>
        <w:spacing w:after="0" w:line="240" w:lineRule="auto"/>
        <w:jc w:val="both"/>
        <w:rPr>
          <w:rFonts w:ascii="Century Gothic" w:hAnsi="Century Gothic" w:cs="Arial"/>
          <w:b/>
          <w:bCs/>
        </w:rPr>
      </w:pPr>
      <w:r w:rsidRPr="00831B95">
        <w:rPr>
          <w:rFonts w:ascii="Century Gothic" w:hAnsi="Century Gothic" w:cs="Calibri"/>
          <w:b/>
          <w:noProof/>
          <w:lang w:eastAsia="en-GB"/>
        </w:rPr>
        <w:drawing>
          <wp:anchor distT="0" distB="0" distL="114300" distR="114300" simplePos="0" relativeHeight="251675136" behindDoc="0" locked="0" layoutInCell="1" allowOverlap="1" wp14:anchorId="03E91887" wp14:editId="1F0F91F1">
            <wp:simplePos x="0" y="0"/>
            <wp:positionH relativeFrom="column">
              <wp:posOffset>2387600</wp:posOffset>
            </wp:positionH>
            <wp:positionV relativeFrom="paragraph">
              <wp:posOffset>1270</wp:posOffset>
            </wp:positionV>
            <wp:extent cx="1663700" cy="1117600"/>
            <wp:effectExtent l="0" t="0" r="0" b="0"/>
            <wp:wrapNone/>
            <wp:docPr id="463522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t="30310" b="31660"/>
                    <a:stretch>
                      <a:fillRect/>
                    </a:stretch>
                  </pic:blipFill>
                  <pic:spPr bwMode="auto">
                    <a:xfrm>
                      <a:off x="0" y="0"/>
                      <a:ext cx="1663700" cy="1117600"/>
                    </a:xfrm>
                    <a:prstGeom prst="rect">
                      <a:avLst/>
                    </a:prstGeom>
                    <a:noFill/>
                    <a:ln>
                      <a:noFill/>
                    </a:ln>
                  </pic:spPr>
                </pic:pic>
              </a:graphicData>
            </a:graphic>
          </wp:anchor>
        </w:drawing>
      </w:r>
    </w:p>
    <w:p w14:paraId="5AF9E02B" w14:textId="2664D2D0" w:rsidR="00A55315" w:rsidRDefault="00A55315" w:rsidP="001C2B36">
      <w:pPr>
        <w:spacing w:after="0" w:line="240" w:lineRule="auto"/>
        <w:jc w:val="both"/>
        <w:rPr>
          <w:rFonts w:ascii="Century Gothic" w:hAnsi="Century Gothic" w:cs="Arial"/>
          <w:b/>
          <w:bCs/>
        </w:rPr>
      </w:pPr>
    </w:p>
    <w:p w14:paraId="3F19C982" w14:textId="77777777" w:rsidR="00A55315" w:rsidRDefault="00A55315" w:rsidP="001C2B36">
      <w:pPr>
        <w:spacing w:after="0" w:line="240" w:lineRule="auto"/>
        <w:jc w:val="both"/>
        <w:rPr>
          <w:rFonts w:ascii="Century Gothic" w:hAnsi="Century Gothic" w:cs="Arial"/>
          <w:b/>
          <w:bCs/>
        </w:rPr>
      </w:pPr>
    </w:p>
    <w:p w14:paraId="5B544BAE" w14:textId="77777777" w:rsidR="00A55315" w:rsidRDefault="00A55315" w:rsidP="001C2B36">
      <w:pPr>
        <w:spacing w:after="0" w:line="240" w:lineRule="auto"/>
        <w:jc w:val="both"/>
        <w:rPr>
          <w:rFonts w:ascii="Century Gothic" w:hAnsi="Century Gothic" w:cs="Arial"/>
          <w:b/>
          <w:bCs/>
        </w:rPr>
      </w:pPr>
    </w:p>
    <w:p w14:paraId="4BE828AE" w14:textId="77777777" w:rsidR="00A55315" w:rsidRDefault="00A55315" w:rsidP="001C2B36">
      <w:pPr>
        <w:spacing w:after="0" w:line="240" w:lineRule="auto"/>
        <w:jc w:val="both"/>
        <w:rPr>
          <w:rFonts w:ascii="Century Gothic" w:hAnsi="Century Gothic" w:cs="Arial"/>
          <w:b/>
          <w:bCs/>
        </w:rPr>
      </w:pPr>
    </w:p>
    <w:p w14:paraId="246D6637" w14:textId="77777777" w:rsidR="00A55315" w:rsidRDefault="00A55315" w:rsidP="001C2B36">
      <w:pPr>
        <w:spacing w:after="0" w:line="240" w:lineRule="auto"/>
        <w:jc w:val="both"/>
        <w:rPr>
          <w:rFonts w:ascii="Century Gothic" w:hAnsi="Century Gothic" w:cs="Arial"/>
          <w:b/>
          <w:bCs/>
        </w:rPr>
      </w:pPr>
    </w:p>
    <w:p w14:paraId="03C29E7B" w14:textId="77777777" w:rsidR="00F3631D" w:rsidRDefault="00F3631D" w:rsidP="001C2B36">
      <w:pPr>
        <w:spacing w:after="0" w:line="240" w:lineRule="auto"/>
        <w:jc w:val="both"/>
        <w:rPr>
          <w:rFonts w:ascii="Century Gothic" w:hAnsi="Century Gothic" w:cs="Arial"/>
          <w:b/>
          <w:bCs/>
        </w:rPr>
      </w:pPr>
      <w:bookmarkStart w:id="4" w:name="_Hlk137470423"/>
    </w:p>
    <w:p w14:paraId="13F71F01" w14:textId="4746D768" w:rsidR="004E4C49" w:rsidRPr="00831B95" w:rsidRDefault="004E4C49" w:rsidP="001C2B36">
      <w:pPr>
        <w:spacing w:after="0" w:line="240" w:lineRule="auto"/>
        <w:jc w:val="both"/>
        <w:rPr>
          <w:rFonts w:ascii="Century Gothic" w:hAnsi="Century Gothic" w:cs="Arial"/>
          <w:b/>
          <w:bCs/>
        </w:rPr>
      </w:pPr>
      <w:r w:rsidRPr="00831B95">
        <w:rPr>
          <w:rFonts w:ascii="Century Gothic" w:hAnsi="Century Gothic" w:cs="Arial"/>
          <w:b/>
          <w:bCs/>
        </w:rPr>
        <w:t>N</w:t>
      </w:r>
      <w:r w:rsidR="00A55315">
        <w:rPr>
          <w:rFonts w:ascii="Century Gothic" w:hAnsi="Century Gothic" w:cs="Arial"/>
          <w:b/>
          <w:bCs/>
        </w:rPr>
        <w:t>EXT STEPS</w:t>
      </w:r>
      <w:r w:rsidRPr="00831B95">
        <w:rPr>
          <w:rFonts w:ascii="Century Gothic" w:hAnsi="Century Gothic" w:cs="Arial"/>
          <w:b/>
          <w:bCs/>
        </w:rPr>
        <w:t xml:space="preserve"> </w:t>
      </w:r>
    </w:p>
    <w:p w14:paraId="0A6D26BC" w14:textId="77777777" w:rsidR="004E4C49" w:rsidRPr="00831B95" w:rsidRDefault="004E4C49" w:rsidP="001C2B36">
      <w:pPr>
        <w:spacing w:after="0" w:line="240" w:lineRule="auto"/>
        <w:jc w:val="both"/>
        <w:rPr>
          <w:rFonts w:ascii="Century Gothic" w:hAnsi="Century Gothic" w:cs="Arial"/>
          <w:b/>
          <w:bCs/>
        </w:rPr>
      </w:pPr>
    </w:p>
    <w:p w14:paraId="1873A4B6" w14:textId="77777777" w:rsidR="004E4C49" w:rsidRPr="00831B95" w:rsidRDefault="00831B95" w:rsidP="004E4C49">
      <w:pPr>
        <w:spacing w:after="0" w:line="240" w:lineRule="auto"/>
        <w:jc w:val="both"/>
        <w:rPr>
          <w:rFonts w:ascii="Century Gothic" w:hAnsi="Century Gothic" w:cs="Arial"/>
          <w:b/>
        </w:rPr>
      </w:pPr>
      <w:r>
        <w:rPr>
          <w:rFonts w:ascii="Century Gothic" w:hAnsi="Century Gothic" w:cs="Arial"/>
          <w:b/>
        </w:rPr>
        <w:t xml:space="preserve">Complete and </w:t>
      </w:r>
      <w:r w:rsidR="004E4C49" w:rsidRPr="00831B95">
        <w:rPr>
          <w:rFonts w:ascii="Century Gothic" w:hAnsi="Century Gothic" w:cs="Arial"/>
          <w:b/>
        </w:rPr>
        <w:t xml:space="preserve">Submit the </w:t>
      </w:r>
      <w:r>
        <w:rPr>
          <w:rFonts w:ascii="Century Gothic" w:hAnsi="Century Gothic" w:cs="Arial"/>
          <w:b/>
        </w:rPr>
        <w:t xml:space="preserve">Referral </w:t>
      </w:r>
      <w:r w:rsidR="004E4C49" w:rsidRPr="00831B95">
        <w:rPr>
          <w:rFonts w:ascii="Century Gothic" w:hAnsi="Century Gothic" w:cs="Arial"/>
          <w:b/>
        </w:rPr>
        <w:t>Form</w:t>
      </w:r>
      <w:r w:rsidRPr="00831B95">
        <w:rPr>
          <w:rFonts w:ascii="Century Gothic" w:hAnsi="Century Gothic" w:cs="Arial"/>
          <w:b/>
        </w:rPr>
        <w:t xml:space="preserve"> either by</w:t>
      </w:r>
      <w:r w:rsidR="004E4C49" w:rsidRPr="00831B95">
        <w:rPr>
          <w:rFonts w:ascii="Century Gothic" w:hAnsi="Century Gothic" w:cs="Arial"/>
          <w:b/>
        </w:rPr>
        <w:t>:</w:t>
      </w:r>
    </w:p>
    <w:p w14:paraId="27828640" w14:textId="77777777" w:rsidR="00831B95" w:rsidRPr="00831B95" w:rsidRDefault="00831B95" w:rsidP="004E4C49">
      <w:pPr>
        <w:spacing w:after="0" w:line="240" w:lineRule="auto"/>
        <w:jc w:val="both"/>
        <w:rPr>
          <w:rFonts w:ascii="Century Gothic" w:hAnsi="Century Gothic" w:cs="Arial"/>
          <w:b/>
        </w:rPr>
      </w:pPr>
    </w:p>
    <w:p w14:paraId="55651E90" w14:textId="77777777" w:rsidR="004E4C49" w:rsidRPr="00831B95" w:rsidRDefault="004E4C49" w:rsidP="004E4C49">
      <w:pPr>
        <w:pStyle w:val="ListParagraph"/>
        <w:numPr>
          <w:ilvl w:val="0"/>
          <w:numId w:val="21"/>
        </w:numPr>
        <w:spacing w:after="0" w:line="240" w:lineRule="auto"/>
        <w:jc w:val="both"/>
        <w:rPr>
          <w:rFonts w:ascii="Century Gothic" w:hAnsi="Century Gothic" w:cs="Arial"/>
        </w:rPr>
      </w:pPr>
      <w:r w:rsidRPr="00831B95">
        <w:rPr>
          <w:rFonts w:ascii="Century Gothic" w:hAnsi="Century Gothic" w:cs="Arial"/>
        </w:rPr>
        <w:t>Email</w:t>
      </w:r>
      <w:r w:rsidR="00831B95" w:rsidRPr="00831B95">
        <w:rPr>
          <w:rFonts w:ascii="Century Gothic" w:hAnsi="Century Gothic" w:cs="Arial"/>
        </w:rPr>
        <w:t xml:space="preserve">ing </w:t>
      </w:r>
      <w:r w:rsidRPr="00831B95">
        <w:rPr>
          <w:rFonts w:ascii="Century Gothic" w:hAnsi="Century Gothic" w:cs="Arial"/>
        </w:rPr>
        <w:t>it to your local Hub (email addresses are at the end of this form).</w:t>
      </w:r>
    </w:p>
    <w:p w14:paraId="235267EF" w14:textId="77777777" w:rsidR="004E4C49" w:rsidRDefault="00831B95" w:rsidP="004E4C49">
      <w:pPr>
        <w:pStyle w:val="ListParagraph"/>
        <w:numPr>
          <w:ilvl w:val="0"/>
          <w:numId w:val="21"/>
        </w:numPr>
        <w:spacing w:after="0" w:line="240" w:lineRule="auto"/>
        <w:jc w:val="both"/>
        <w:rPr>
          <w:rFonts w:ascii="Century Gothic" w:hAnsi="Century Gothic" w:cs="Arial"/>
        </w:rPr>
      </w:pPr>
      <w:r w:rsidRPr="00831B95">
        <w:rPr>
          <w:rFonts w:ascii="Century Gothic" w:hAnsi="Century Gothic" w:cs="Arial"/>
        </w:rPr>
        <w:t>H</w:t>
      </w:r>
      <w:r w:rsidR="004E4C49" w:rsidRPr="00831B95">
        <w:rPr>
          <w:rFonts w:ascii="Century Gothic" w:hAnsi="Century Gothic" w:cs="Arial"/>
        </w:rPr>
        <w:t>and it in at your GP practice reception.</w:t>
      </w:r>
    </w:p>
    <w:p w14:paraId="2B6A0BB3" w14:textId="77777777" w:rsidR="00831B95" w:rsidRPr="00831B95" w:rsidRDefault="00831B95" w:rsidP="00831B95">
      <w:pPr>
        <w:pStyle w:val="ListParagraph"/>
        <w:spacing w:after="0" w:line="240" w:lineRule="auto"/>
        <w:jc w:val="both"/>
        <w:rPr>
          <w:rFonts w:ascii="Century Gothic" w:hAnsi="Century Gothic" w:cs="Arial"/>
        </w:rPr>
      </w:pPr>
    </w:p>
    <w:p w14:paraId="1E4F9DA2" w14:textId="77777777" w:rsidR="004E4C49" w:rsidRPr="00831B95" w:rsidRDefault="004E4C49" w:rsidP="004E4C49">
      <w:pPr>
        <w:spacing w:after="0" w:line="240" w:lineRule="auto"/>
        <w:jc w:val="both"/>
        <w:rPr>
          <w:rFonts w:ascii="Century Gothic" w:hAnsi="Century Gothic" w:cs="Arial"/>
          <w:b/>
        </w:rPr>
      </w:pPr>
      <w:r w:rsidRPr="00831B95">
        <w:rPr>
          <w:rFonts w:ascii="Century Gothic" w:hAnsi="Century Gothic" w:cs="Arial"/>
          <w:b/>
        </w:rPr>
        <w:t>Screening Process:</w:t>
      </w:r>
    </w:p>
    <w:p w14:paraId="6F5F0DE4" w14:textId="77777777" w:rsidR="00831B95" w:rsidRPr="00831B95" w:rsidRDefault="00831B95" w:rsidP="004E4C49">
      <w:pPr>
        <w:spacing w:after="0" w:line="240" w:lineRule="auto"/>
        <w:jc w:val="both"/>
        <w:rPr>
          <w:rFonts w:ascii="Century Gothic" w:hAnsi="Century Gothic" w:cs="Arial"/>
          <w:b/>
        </w:rPr>
      </w:pPr>
    </w:p>
    <w:p w14:paraId="2CA4CCF4" w14:textId="77777777" w:rsidR="004E4C49" w:rsidRPr="00831B95" w:rsidRDefault="004E4C49" w:rsidP="004E4C49">
      <w:pPr>
        <w:pStyle w:val="ListParagraph"/>
        <w:numPr>
          <w:ilvl w:val="0"/>
          <w:numId w:val="20"/>
        </w:numPr>
        <w:spacing w:after="0" w:line="240" w:lineRule="auto"/>
        <w:jc w:val="both"/>
        <w:rPr>
          <w:rFonts w:ascii="Century Gothic" w:hAnsi="Century Gothic" w:cs="Arial"/>
        </w:rPr>
      </w:pPr>
      <w:r w:rsidRPr="00831B95">
        <w:rPr>
          <w:rFonts w:ascii="Century Gothic" w:hAnsi="Century Gothic" w:cs="Arial"/>
        </w:rPr>
        <w:t>Your referral will be reviewed within one working day.</w:t>
      </w:r>
    </w:p>
    <w:p w14:paraId="4957807C" w14:textId="440DE2B8" w:rsidR="004E4C49" w:rsidRDefault="004E4C49" w:rsidP="00F3631D">
      <w:pPr>
        <w:pStyle w:val="ListParagraph"/>
        <w:numPr>
          <w:ilvl w:val="0"/>
          <w:numId w:val="20"/>
        </w:numPr>
        <w:spacing w:after="0" w:line="240" w:lineRule="auto"/>
        <w:jc w:val="both"/>
        <w:rPr>
          <w:rFonts w:ascii="Century Gothic" w:hAnsi="Century Gothic" w:cs="Arial"/>
        </w:rPr>
      </w:pPr>
      <w:r w:rsidRPr="00831B95">
        <w:rPr>
          <w:rFonts w:ascii="Century Gothic" w:hAnsi="Century Gothic" w:cs="Arial"/>
        </w:rPr>
        <w:t>You’ll receive a phone call or letter within 10 working days about the outcome.</w:t>
      </w:r>
      <w:r w:rsidRPr="00F3631D">
        <w:rPr>
          <w:rFonts w:ascii="Century Gothic" w:hAnsi="Century Gothic" w:cs="Arial"/>
        </w:rPr>
        <w:t xml:space="preserve"> </w:t>
      </w:r>
    </w:p>
    <w:p w14:paraId="671DA87A" w14:textId="77777777" w:rsidR="003166C1" w:rsidRPr="00F3631D" w:rsidRDefault="003166C1" w:rsidP="003166C1">
      <w:pPr>
        <w:pStyle w:val="ListParagraph"/>
        <w:spacing w:after="0" w:line="240" w:lineRule="auto"/>
        <w:jc w:val="both"/>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519"/>
        <w:gridCol w:w="3617"/>
      </w:tblGrid>
      <w:tr w:rsidR="00251A9A" w:rsidRPr="00831B95" w14:paraId="5E0E0DE6" w14:textId="77777777" w:rsidTr="00251A9A">
        <w:tc>
          <w:tcPr>
            <w:tcW w:w="2943" w:type="dxa"/>
            <w:shd w:val="clear" w:color="auto" w:fill="D9D9D9" w:themeFill="background1" w:themeFillShade="D9"/>
          </w:tcPr>
          <w:p w14:paraId="3CE8F8B4" w14:textId="77777777" w:rsidR="00395441" w:rsidRPr="00831B95" w:rsidRDefault="00395441" w:rsidP="006D6A89">
            <w:pPr>
              <w:spacing w:after="0" w:line="240" w:lineRule="auto"/>
              <w:rPr>
                <w:rFonts w:ascii="Century Gothic" w:hAnsi="Century Gothic" w:cs="Arial"/>
                <w:b/>
                <w:bCs/>
              </w:rPr>
            </w:pPr>
          </w:p>
          <w:p w14:paraId="5099DB32" w14:textId="77777777" w:rsidR="00395441" w:rsidRPr="00831B95" w:rsidRDefault="00395441" w:rsidP="006D6A89">
            <w:pPr>
              <w:spacing w:after="0" w:line="240" w:lineRule="auto"/>
              <w:rPr>
                <w:rFonts w:ascii="Century Gothic" w:hAnsi="Century Gothic" w:cs="Arial"/>
                <w:b/>
                <w:bCs/>
              </w:rPr>
            </w:pPr>
            <w:r w:rsidRPr="00831B95">
              <w:rPr>
                <w:rFonts w:ascii="Century Gothic" w:hAnsi="Century Gothic" w:cs="Arial"/>
                <w:b/>
                <w:bCs/>
              </w:rPr>
              <w:t>Type of Referral</w:t>
            </w:r>
          </w:p>
          <w:p w14:paraId="397AE3C8" w14:textId="77777777" w:rsidR="00395441" w:rsidRPr="00831B95" w:rsidRDefault="00395441" w:rsidP="006D6A89">
            <w:pPr>
              <w:spacing w:after="0" w:line="240" w:lineRule="auto"/>
              <w:rPr>
                <w:rFonts w:ascii="Century Gothic" w:hAnsi="Century Gothic" w:cs="Arial"/>
                <w:b/>
                <w:bCs/>
              </w:rPr>
            </w:pPr>
          </w:p>
        </w:tc>
        <w:tc>
          <w:tcPr>
            <w:tcW w:w="6299" w:type="dxa"/>
            <w:gridSpan w:val="2"/>
            <w:shd w:val="clear" w:color="auto" w:fill="D9D9D9" w:themeFill="background1" w:themeFillShade="D9"/>
          </w:tcPr>
          <w:p w14:paraId="3A814899" w14:textId="77777777" w:rsidR="00395441" w:rsidRPr="00831B95" w:rsidRDefault="00395441" w:rsidP="006D6A89">
            <w:pPr>
              <w:spacing w:after="0" w:line="240" w:lineRule="auto"/>
              <w:rPr>
                <w:rFonts w:ascii="Century Gothic" w:hAnsi="Century Gothic" w:cs="Arial"/>
                <w:b/>
                <w:bCs/>
              </w:rPr>
            </w:pPr>
          </w:p>
          <w:p w14:paraId="0CCAE05D" w14:textId="77777777" w:rsidR="00395441" w:rsidRPr="00831B95" w:rsidRDefault="00395441" w:rsidP="006D6A89">
            <w:pPr>
              <w:spacing w:after="0" w:line="240" w:lineRule="auto"/>
              <w:rPr>
                <w:rFonts w:ascii="Century Gothic" w:hAnsi="Century Gothic" w:cs="Arial"/>
                <w:b/>
                <w:bCs/>
              </w:rPr>
            </w:pPr>
            <w:r w:rsidRPr="00831B95">
              <w:rPr>
                <w:rFonts w:ascii="Century Gothic" w:hAnsi="Century Gothic" w:cs="Arial"/>
                <w:b/>
                <w:bCs/>
              </w:rPr>
              <w:t>DATE:</w:t>
            </w:r>
          </w:p>
        </w:tc>
      </w:tr>
      <w:tr w:rsidR="00251A9A" w:rsidRPr="00831B95" w14:paraId="1E030A7E" w14:textId="77777777" w:rsidTr="00251A9A">
        <w:trPr>
          <w:trHeight w:val="636"/>
        </w:trPr>
        <w:tc>
          <w:tcPr>
            <w:tcW w:w="2943" w:type="dxa"/>
            <w:shd w:val="clear" w:color="auto" w:fill="auto"/>
          </w:tcPr>
          <w:p w14:paraId="5C3820A5" w14:textId="77777777" w:rsidR="00395441" w:rsidRPr="00831B95" w:rsidRDefault="00395441" w:rsidP="006D6A89">
            <w:pPr>
              <w:spacing w:after="0" w:line="240" w:lineRule="auto"/>
              <w:rPr>
                <w:rFonts w:ascii="Century Gothic" w:hAnsi="Century Gothic" w:cs="Arial"/>
                <w:b/>
                <w:bCs/>
              </w:rPr>
            </w:pPr>
            <w:r w:rsidRPr="00831B95">
              <w:rPr>
                <w:rFonts w:ascii="Century Gothic" w:hAnsi="Century Gothic" w:cs="Arial"/>
                <w:b/>
                <w:bCs/>
              </w:rPr>
              <w:t xml:space="preserve">Self-Referral </w:t>
            </w:r>
          </w:p>
          <w:p w14:paraId="70494FF3" w14:textId="77777777" w:rsidR="00395441" w:rsidRPr="00831B95" w:rsidRDefault="00395441" w:rsidP="006D6A89">
            <w:pPr>
              <w:spacing w:after="0" w:line="240" w:lineRule="auto"/>
              <w:rPr>
                <w:rFonts w:ascii="Century Gothic" w:hAnsi="Century Gothic" w:cs="Arial"/>
                <w:bCs/>
              </w:rPr>
            </w:pPr>
            <w:r w:rsidRPr="00831B95">
              <w:rPr>
                <w:rFonts w:ascii="Century Gothic" w:hAnsi="Century Gothic" w:cs="Arial"/>
                <w:bCs/>
              </w:rPr>
              <w:t>(Please tick YES or NO)</w:t>
            </w:r>
          </w:p>
        </w:tc>
        <w:tc>
          <w:tcPr>
            <w:tcW w:w="2552" w:type="dxa"/>
            <w:shd w:val="clear" w:color="auto" w:fill="auto"/>
          </w:tcPr>
          <w:p w14:paraId="478D20B4" w14:textId="77777777" w:rsidR="00395441" w:rsidRPr="00831B95" w:rsidRDefault="00395441" w:rsidP="006D6A89">
            <w:pPr>
              <w:spacing w:after="0" w:line="240" w:lineRule="auto"/>
              <w:rPr>
                <w:rFonts w:ascii="Century Gothic" w:hAnsi="Century Gothic" w:cs="Arial"/>
              </w:rPr>
            </w:pPr>
            <w:r w:rsidRPr="00831B95">
              <w:rPr>
                <w:rFonts w:ascii="Century Gothic" w:hAnsi="Century Gothic" w:cs="Arial"/>
              </w:rPr>
              <w:t>YES</w:t>
            </w:r>
          </w:p>
        </w:tc>
        <w:tc>
          <w:tcPr>
            <w:tcW w:w="3747" w:type="dxa"/>
            <w:shd w:val="clear" w:color="auto" w:fill="auto"/>
          </w:tcPr>
          <w:p w14:paraId="0C2C63F3" w14:textId="77777777" w:rsidR="00395441" w:rsidRPr="00831B95" w:rsidRDefault="00395441" w:rsidP="006D6A89">
            <w:pPr>
              <w:spacing w:after="0" w:line="240" w:lineRule="auto"/>
              <w:jc w:val="both"/>
              <w:rPr>
                <w:rFonts w:ascii="Century Gothic" w:hAnsi="Century Gothic" w:cs="Arial"/>
              </w:rPr>
            </w:pPr>
            <w:r w:rsidRPr="00831B95">
              <w:rPr>
                <w:rFonts w:ascii="Century Gothic" w:hAnsi="Century Gothic" w:cs="Arial"/>
              </w:rPr>
              <w:t>NO</w:t>
            </w:r>
          </w:p>
        </w:tc>
      </w:tr>
      <w:tr w:rsidR="00251A9A" w:rsidRPr="00831B95" w14:paraId="512709EF" w14:textId="77777777" w:rsidTr="00251A9A">
        <w:trPr>
          <w:trHeight w:val="874"/>
        </w:trPr>
        <w:tc>
          <w:tcPr>
            <w:tcW w:w="2943" w:type="dxa"/>
            <w:shd w:val="clear" w:color="auto" w:fill="auto"/>
          </w:tcPr>
          <w:p w14:paraId="75B63380" w14:textId="77777777" w:rsidR="00395441" w:rsidRPr="00831B95" w:rsidRDefault="00395441" w:rsidP="006D6A89">
            <w:pPr>
              <w:spacing w:after="0" w:line="240" w:lineRule="auto"/>
              <w:rPr>
                <w:rFonts w:ascii="Century Gothic" w:hAnsi="Century Gothic" w:cs="Arial"/>
                <w:b/>
                <w:bCs/>
              </w:rPr>
            </w:pPr>
            <w:r w:rsidRPr="00831B95">
              <w:rPr>
                <w:rFonts w:ascii="Century Gothic" w:hAnsi="Century Gothic" w:cs="Arial"/>
                <w:b/>
                <w:bCs/>
              </w:rPr>
              <w:t>Completed on your behalf (with consent)</w:t>
            </w:r>
          </w:p>
          <w:p w14:paraId="69E2AA63" w14:textId="77777777" w:rsidR="00395441" w:rsidRPr="00831B95" w:rsidRDefault="00395441" w:rsidP="007D2C5F">
            <w:pPr>
              <w:spacing w:after="0" w:line="240" w:lineRule="auto"/>
              <w:rPr>
                <w:rFonts w:ascii="Century Gothic" w:hAnsi="Century Gothic" w:cs="Arial"/>
                <w:b/>
                <w:bCs/>
              </w:rPr>
            </w:pPr>
            <w:r w:rsidRPr="00831B95">
              <w:rPr>
                <w:rFonts w:ascii="Century Gothic" w:hAnsi="Century Gothic" w:cs="Arial"/>
                <w:bCs/>
              </w:rPr>
              <w:t>(Please tick YES or NO)</w:t>
            </w:r>
          </w:p>
        </w:tc>
        <w:tc>
          <w:tcPr>
            <w:tcW w:w="2552" w:type="dxa"/>
            <w:shd w:val="clear" w:color="auto" w:fill="auto"/>
          </w:tcPr>
          <w:p w14:paraId="37AF7F97" w14:textId="77777777" w:rsidR="00395441" w:rsidRPr="00831B95" w:rsidRDefault="00395441" w:rsidP="007D2C5F">
            <w:pPr>
              <w:spacing w:after="0" w:line="240" w:lineRule="auto"/>
              <w:rPr>
                <w:rFonts w:ascii="Century Gothic" w:hAnsi="Century Gothic" w:cs="Arial"/>
              </w:rPr>
            </w:pPr>
            <w:r w:rsidRPr="00831B95">
              <w:rPr>
                <w:rFonts w:ascii="Century Gothic" w:hAnsi="Century Gothic" w:cs="Arial"/>
                <w:bCs/>
              </w:rPr>
              <w:t>YES</w:t>
            </w:r>
          </w:p>
        </w:tc>
        <w:tc>
          <w:tcPr>
            <w:tcW w:w="3747" w:type="dxa"/>
            <w:shd w:val="clear" w:color="auto" w:fill="auto"/>
          </w:tcPr>
          <w:p w14:paraId="62BEA5B6" w14:textId="77777777" w:rsidR="00395441" w:rsidRPr="00831B95" w:rsidRDefault="00395441" w:rsidP="006D6A89">
            <w:pPr>
              <w:spacing w:after="0" w:line="240" w:lineRule="auto"/>
              <w:rPr>
                <w:rFonts w:ascii="Century Gothic" w:hAnsi="Century Gothic" w:cs="Arial"/>
              </w:rPr>
            </w:pPr>
            <w:r w:rsidRPr="00831B95">
              <w:rPr>
                <w:rFonts w:ascii="Century Gothic" w:hAnsi="Century Gothic" w:cs="Arial"/>
              </w:rPr>
              <w:t>NO</w:t>
            </w:r>
          </w:p>
          <w:p w14:paraId="46E8197F" w14:textId="77777777" w:rsidR="00395441" w:rsidRPr="00831B95" w:rsidRDefault="00395441" w:rsidP="006D6A89">
            <w:pPr>
              <w:spacing w:after="0" w:line="240" w:lineRule="auto"/>
              <w:jc w:val="both"/>
              <w:rPr>
                <w:rFonts w:ascii="Century Gothic" w:hAnsi="Century Gothic" w:cs="Arial"/>
              </w:rPr>
            </w:pPr>
          </w:p>
        </w:tc>
      </w:tr>
      <w:tr w:rsidR="00251A9A" w:rsidRPr="00831B95" w14:paraId="67B75F3A" w14:textId="77777777" w:rsidTr="00251A9A">
        <w:trPr>
          <w:trHeight w:val="804"/>
        </w:trPr>
        <w:tc>
          <w:tcPr>
            <w:tcW w:w="2943" w:type="dxa"/>
            <w:shd w:val="clear" w:color="auto" w:fill="auto"/>
          </w:tcPr>
          <w:p w14:paraId="61B4E5C5" w14:textId="77777777" w:rsidR="006D6A89" w:rsidRPr="00831B95" w:rsidRDefault="006D6A89" w:rsidP="006D6A89">
            <w:pPr>
              <w:spacing w:after="0" w:line="240" w:lineRule="auto"/>
              <w:rPr>
                <w:rFonts w:ascii="Century Gothic" w:hAnsi="Century Gothic" w:cs="Arial"/>
                <w:b/>
                <w:bCs/>
              </w:rPr>
            </w:pPr>
            <w:r w:rsidRPr="00831B95">
              <w:rPr>
                <w:rFonts w:ascii="Century Gothic" w:hAnsi="Century Gothic" w:cs="Arial"/>
                <w:b/>
                <w:bCs/>
              </w:rPr>
              <w:t xml:space="preserve">Have you read the Service Information </w:t>
            </w:r>
            <w:r w:rsidR="00D87E5A" w:rsidRPr="00831B95">
              <w:rPr>
                <w:rFonts w:ascii="Century Gothic" w:hAnsi="Century Gothic" w:cs="Arial"/>
                <w:b/>
                <w:bCs/>
              </w:rPr>
              <w:t>leaflet</w:t>
            </w:r>
          </w:p>
        </w:tc>
        <w:tc>
          <w:tcPr>
            <w:tcW w:w="2552" w:type="dxa"/>
            <w:shd w:val="clear" w:color="auto" w:fill="auto"/>
          </w:tcPr>
          <w:p w14:paraId="73DFAF7F" w14:textId="77777777" w:rsidR="006D6A89" w:rsidRPr="00831B95" w:rsidRDefault="006D6A89" w:rsidP="006D6A89">
            <w:pPr>
              <w:spacing w:after="0" w:line="240" w:lineRule="auto"/>
              <w:rPr>
                <w:rFonts w:ascii="Century Gothic" w:hAnsi="Century Gothic" w:cs="Arial"/>
                <w:bCs/>
              </w:rPr>
            </w:pPr>
            <w:r w:rsidRPr="00831B95">
              <w:rPr>
                <w:rFonts w:ascii="Century Gothic" w:hAnsi="Century Gothic" w:cs="Arial"/>
                <w:bCs/>
              </w:rPr>
              <w:t>YES</w:t>
            </w:r>
          </w:p>
        </w:tc>
        <w:tc>
          <w:tcPr>
            <w:tcW w:w="3747" w:type="dxa"/>
            <w:shd w:val="clear" w:color="auto" w:fill="auto"/>
          </w:tcPr>
          <w:p w14:paraId="675CA1C8" w14:textId="77777777" w:rsidR="006D6A89" w:rsidRPr="00831B95" w:rsidRDefault="006D6A89" w:rsidP="006D6A89">
            <w:pPr>
              <w:spacing w:after="0" w:line="240" w:lineRule="auto"/>
              <w:jc w:val="both"/>
              <w:rPr>
                <w:rFonts w:ascii="Century Gothic" w:hAnsi="Century Gothic" w:cs="Arial"/>
              </w:rPr>
            </w:pPr>
            <w:r w:rsidRPr="00831B95">
              <w:rPr>
                <w:rFonts w:ascii="Century Gothic" w:hAnsi="Century Gothic" w:cs="Arial"/>
              </w:rPr>
              <w:t>NO</w:t>
            </w:r>
          </w:p>
        </w:tc>
      </w:tr>
      <w:tr w:rsidR="00251A9A" w:rsidRPr="00831B95" w14:paraId="49E3244C" w14:textId="77777777" w:rsidTr="00251A9A">
        <w:trPr>
          <w:trHeight w:val="976"/>
        </w:trPr>
        <w:tc>
          <w:tcPr>
            <w:tcW w:w="2943" w:type="dxa"/>
            <w:vMerge w:val="restart"/>
            <w:shd w:val="clear" w:color="auto" w:fill="D9D9D9" w:themeFill="background1" w:themeFillShade="D9"/>
          </w:tcPr>
          <w:p w14:paraId="00CD31A8" w14:textId="77777777" w:rsidR="006D6A89" w:rsidRPr="00831B95" w:rsidRDefault="006D6A89" w:rsidP="006D6A89">
            <w:pPr>
              <w:spacing w:after="0" w:line="240" w:lineRule="auto"/>
              <w:rPr>
                <w:rFonts w:ascii="Century Gothic" w:hAnsi="Century Gothic" w:cs="Arial"/>
                <w:b/>
                <w:bCs/>
              </w:rPr>
            </w:pPr>
            <w:r w:rsidRPr="00831B95">
              <w:rPr>
                <w:rFonts w:ascii="Century Gothic" w:hAnsi="Century Gothic" w:cs="Arial"/>
                <w:b/>
                <w:bCs/>
              </w:rPr>
              <w:t>If this is completed on your behalf please provide further details</w:t>
            </w:r>
          </w:p>
        </w:tc>
        <w:tc>
          <w:tcPr>
            <w:tcW w:w="2552" w:type="dxa"/>
            <w:shd w:val="clear" w:color="auto" w:fill="D9D9D9" w:themeFill="background1" w:themeFillShade="D9"/>
          </w:tcPr>
          <w:p w14:paraId="5AF697A0" w14:textId="77777777" w:rsidR="006D6A89" w:rsidRPr="00831B95" w:rsidRDefault="006D6A89" w:rsidP="006D6A89">
            <w:pPr>
              <w:spacing w:after="0" w:line="240" w:lineRule="auto"/>
              <w:rPr>
                <w:rFonts w:ascii="Century Gothic" w:hAnsi="Century Gothic" w:cs="Arial"/>
                <w:bCs/>
              </w:rPr>
            </w:pPr>
            <w:r w:rsidRPr="00831B95">
              <w:rPr>
                <w:rFonts w:ascii="Century Gothic" w:hAnsi="Century Gothic" w:cs="Arial"/>
                <w:bCs/>
              </w:rPr>
              <w:t>Name of person</w:t>
            </w:r>
          </w:p>
          <w:p w14:paraId="4123CBAA" w14:textId="77777777" w:rsidR="006D6A89" w:rsidRPr="00831B95" w:rsidRDefault="006D6A89" w:rsidP="006D6A89">
            <w:pPr>
              <w:spacing w:after="0" w:line="240" w:lineRule="auto"/>
              <w:rPr>
                <w:rFonts w:ascii="Century Gothic" w:hAnsi="Century Gothic" w:cs="Arial"/>
                <w:bCs/>
              </w:rPr>
            </w:pPr>
            <w:r w:rsidRPr="00831B95">
              <w:rPr>
                <w:rFonts w:ascii="Century Gothic" w:hAnsi="Century Gothic" w:cs="Arial"/>
                <w:bCs/>
              </w:rPr>
              <w:t>completing referral:</w:t>
            </w:r>
          </w:p>
          <w:p w14:paraId="15490556" w14:textId="77777777" w:rsidR="006D6A89" w:rsidRPr="00831B95" w:rsidRDefault="006D6A89" w:rsidP="006D6A89">
            <w:pPr>
              <w:spacing w:after="0" w:line="240" w:lineRule="auto"/>
              <w:rPr>
                <w:rFonts w:ascii="Century Gothic" w:hAnsi="Century Gothic" w:cs="Arial"/>
              </w:rPr>
            </w:pPr>
          </w:p>
        </w:tc>
        <w:tc>
          <w:tcPr>
            <w:tcW w:w="3747" w:type="dxa"/>
            <w:shd w:val="clear" w:color="auto" w:fill="D9D9D9" w:themeFill="background1" w:themeFillShade="D9"/>
          </w:tcPr>
          <w:p w14:paraId="2D5E8025" w14:textId="77777777" w:rsidR="006D6A89" w:rsidRPr="00831B95" w:rsidRDefault="006D6A89" w:rsidP="006D6A89">
            <w:pPr>
              <w:spacing w:after="0" w:line="240" w:lineRule="auto"/>
              <w:rPr>
                <w:rFonts w:ascii="Century Gothic" w:hAnsi="Century Gothic" w:cs="Arial"/>
              </w:rPr>
            </w:pPr>
          </w:p>
          <w:p w14:paraId="1D66E55C" w14:textId="77777777" w:rsidR="006D6A89" w:rsidRPr="00831B95" w:rsidRDefault="006D6A89" w:rsidP="006D6A89">
            <w:pPr>
              <w:spacing w:after="0" w:line="240" w:lineRule="auto"/>
              <w:rPr>
                <w:rFonts w:ascii="Century Gothic" w:hAnsi="Century Gothic" w:cs="Arial"/>
              </w:rPr>
            </w:pPr>
          </w:p>
          <w:p w14:paraId="0F79ACB4" w14:textId="77777777" w:rsidR="006D6A89" w:rsidRPr="00831B95" w:rsidRDefault="006D6A89" w:rsidP="006D6A89">
            <w:pPr>
              <w:spacing w:after="0" w:line="240" w:lineRule="auto"/>
              <w:jc w:val="both"/>
              <w:rPr>
                <w:rFonts w:ascii="Century Gothic" w:hAnsi="Century Gothic" w:cs="Arial"/>
              </w:rPr>
            </w:pPr>
          </w:p>
        </w:tc>
      </w:tr>
      <w:tr w:rsidR="00251A9A" w:rsidRPr="00831B95" w14:paraId="7B31E13B" w14:textId="77777777" w:rsidTr="00251A9A">
        <w:trPr>
          <w:trHeight w:val="556"/>
        </w:trPr>
        <w:tc>
          <w:tcPr>
            <w:tcW w:w="2943" w:type="dxa"/>
            <w:vMerge/>
            <w:shd w:val="clear" w:color="auto" w:fill="D9D9D9" w:themeFill="background1" w:themeFillShade="D9"/>
          </w:tcPr>
          <w:p w14:paraId="29F44636" w14:textId="77777777" w:rsidR="006D6A89" w:rsidRPr="00831B95" w:rsidRDefault="006D6A89" w:rsidP="006D6A89">
            <w:pPr>
              <w:spacing w:after="0" w:line="240" w:lineRule="auto"/>
              <w:rPr>
                <w:rFonts w:ascii="Century Gothic" w:hAnsi="Century Gothic" w:cs="Arial"/>
                <w:b/>
                <w:bCs/>
              </w:rPr>
            </w:pPr>
          </w:p>
        </w:tc>
        <w:tc>
          <w:tcPr>
            <w:tcW w:w="2552" w:type="dxa"/>
            <w:shd w:val="clear" w:color="auto" w:fill="D9D9D9" w:themeFill="background1" w:themeFillShade="D9"/>
          </w:tcPr>
          <w:p w14:paraId="1B364DDA" w14:textId="77777777" w:rsidR="006D6A89" w:rsidRPr="00831B95" w:rsidRDefault="006D6A89" w:rsidP="006D6A89">
            <w:pPr>
              <w:spacing w:after="0" w:line="240" w:lineRule="auto"/>
              <w:rPr>
                <w:rFonts w:ascii="Century Gothic" w:hAnsi="Century Gothic" w:cs="Arial"/>
                <w:bCs/>
              </w:rPr>
            </w:pPr>
            <w:r w:rsidRPr="00831B95">
              <w:rPr>
                <w:rFonts w:ascii="Century Gothic" w:hAnsi="Century Gothic" w:cs="Arial"/>
                <w:bCs/>
              </w:rPr>
              <w:t>Relationship</w:t>
            </w:r>
            <w:r w:rsidR="008E4774" w:rsidRPr="00831B95">
              <w:rPr>
                <w:rFonts w:ascii="Century Gothic" w:hAnsi="Century Gothic" w:cs="Arial"/>
                <w:bCs/>
              </w:rPr>
              <w:t>:</w:t>
            </w:r>
          </w:p>
          <w:p w14:paraId="0D555B92" w14:textId="77777777" w:rsidR="006D6A89" w:rsidRPr="00831B95" w:rsidRDefault="006D6A89" w:rsidP="006D6A89">
            <w:pPr>
              <w:spacing w:after="0" w:line="240" w:lineRule="auto"/>
              <w:rPr>
                <w:rFonts w:ascii="Century Gothic" w:hAnsi="Century Gothic" w:cs="Arial"/>
                <w:bCs/>
              </w:rPr>
            </w:pPr>
          </w:p>
        </w:tc>
        <w:tc>
          <w:tcPr>
            <w:tcW w:w="3747" w:type="dxa"/>
            <w:shd w:val="clear" w:color="auto" w:fill="D9D9D9" w:themeFill="background1" w:themeFillShade="D9"/>
          </w:tcPr>
          <w:p w14:paraId="1EA6AC6F" w14:textId="77777777" w:rsidR="006D6A89" w:rsidRPr="00831B95" w:rsidRDefault="006D6A89" w:rsidP="006D6A89">
            <w:pPr>
              <w:spacing w:after="0" w:line="240" w:lineRule="auto"/>
              <w:jc w:val="both"/>
              <w:rPr>
                <w:rFonts w:ascii="Century Gothic" w:hAnsi="Century Gothic" w:cs="Arial"/>
              </w:rPr>
            </w:pPr>
          </w:p>
        </w:tc>
      </w:tr>
      <w:tr w:rsidR="00251A9A" w:rsidRPr="00831B95" w14:paraId="6CF76012" w14:textId="77777777" w:rsidTr="00251A9A">
        <w:trPr>
          <w:trHeight w:val="611"/>
        </w:trPr>
        <w:tc>
          <w:tcPr>
            <w:tcW w:w="2943" w:type="dxa"/>
            <w:vMerge/>
            <w:shd w:val="clear" w:color="auto" w:fill="D9D9D9" w:themeFill="background1" w:themeFillShade="D9"/>
          </w:tcPr>
          <w:p w14:paraId="439A9C81" w14:textId="77777777" w:rsidR="006D6A89" w:rsidRPr="00831B95" w:rsidRDefault="006D6A89" w:rsidP="006D6A89">
            <w:pPr>
              <w:spacing w:after="0" w:line="240" w:lineRule="auto"/>
              <w:rPr>
                <w:rFonts w:ascii="Century Gothic" w:hAnsi="Century Gothic" w:cs="Arial"/>
                <w:b/>
                <w:bCs/>
              </w:rPr>
            </w:pPr>
          </w:p>
        </w:tc>
        <w:tc>
          <w:tcPr>
            <w:tcW w:w="2552" w:type="dxa"/>
            <w:shd w:val="clear" w:color="auto" w:fill="D9D9D9" w:themeFill="background1" w:themeFillShade="D9"/>
          </w:tcPr>
          <w:p w14:paraId="1D72D54F" w14:textId="77777777" w:rsidR="006D6A89" w:rsidRPr="00831B95" w:rsidRDefault="006D6A89" w:rsidP="006D6A89">
            <w:pPr>
              <w:spacing w:after="0" w:line="240" w:lineRule="auto"/>
              <w:rPr>
                <w:rFonts w:ascii="Century Gothic" w:hAnsi="Century Gothic" w:cs="Arial"/>
                <w:bCs/>
              </w:rPr>
            </w:pPr>
            <w:r w:rsidRPr="00831B95">
              <w:rPr>
                <w:rFonts w:ascii="Century Gothic" w:hAnsi="Century Gothic" w:cs="Arial"/>
                <w:bCs/>
              </w:rPr>
              <w:t>Team/Service</w:t>
            </w:r>
            <w:r w:rsidR="008E4774" w:rsidRPr="00831B95">
              <w:rPr>
                <w:rFonts w:ascii="Century Gothic" w:hAnsi="Century Gothic" w:cs="Arial"/>
                <w:bCs/>
              </w:rPr>
              <w:t>:</w:t>
            </w:r>
          </w:p>
        </w:tc>
        <w:tc>
          <w:tcPr>
            <w:tcW w:w="3747" w:type="dxa"/>
            <w:shd w:val="clear" w:color="auto" w:fill="D9D9D9" w:themeFill="background1" w:themeFillShade="D9"/>
          </w:tcPr>
          <w:p w14:paraId="596E065F" w14:textId="77777777" w:rsidR="006D6A89" w:rsidRPr="00831B95" w:rsidRDefault="006D6A89" w:rsidP="006D6A89">
            <w:pPr>
              <w:spacing w:after="0" w:line="240" w:lineRule="auto"/>
              <w:jc w:val="both"/>
              <w:rPr>
                <w:rFonts w:ascii="Century Gothic" w:hAnsi="Century Gothic" w:cs="Arial"/>
              </w:rPr>
            </w:pPr>
          </w:p>
        </w:tc>
      </w:tr>
    </w:tbl>
    <w:p w14:paraId="692D9284" w14:textId="77777777" w:rsidR="004E5539" w:rsidRPr="00831B95" w:rsidRDefault="004E5539" w:rsidP="00C3796D">
      <w:pPr>
        <w:spacing w:after="0" w:line="240" w:lineRule="auto"/>
        <w:jc w:val="both"/>
        <w:rPr>
          <w:rFonts w:ascii="Century Gothic" w:hAnsi="Century Gothic" w:cs="Arial"/>
        </w:rPr>
      </w:pPr>
    </w:p>
    <w:p w14:paraId="145AB516" w14:textId="77777777" w:rsidR="004E5539" w:rsidRPr="00831B95" w:rsidRDefault="004E5539" w:rsidP="004E5539">
      <w:pPr>
        <w:jc w:val="both"/>
        <w:rPr>
          <w:rFonts w:ascii="Century Gothic" w:hAnsi="Century Gothic" w:cs="Arial"/>
          <w:b/>
        </w:rPr>
      </w:pPr>
      <w:r w:rsidRPr="00831B95">
        <w:rPr>
          <w:rFonts w:ascii="Century Gothic" w:hAnsi="Century Gothic"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4E5539" w:rsidRPr="00831B95" w14:paraId="477107C8" w14:textId="77777777">
        <w:tc>
          <w:tcPr>
            <w:tcW w:w="2802" w:type="dxa"/>
            <w:shd w:val="clear" w:color="auto" w:fill="auto"/>
          </w:tcPr>
          <w:p w14:paraId="76E1CC61" w14:textId="77777777" w:rsidR="004E5539" w:rsidRPr="00831B95" w:rsidRDefault="004E5539">
            <w:pPr>
              <w:spacing w:after="120" w:line="240" w:lineRule="auto"/>
              <w:jc w:val="both"/>
              <w:rPr>
                <w:rFonts w:ascii="Century Gothic" w:hAnsi="Century Gothic" w:cs="Arial"/>
                <w:b/>
                <w:bCs/>
              </w:rPr>
            </w:pPr>
            <w:r w:rsidRPr="00831B95">
              <w:rPr>
                <w:rFonts w:ascii="Century Gothic" w:hAnsi="Century Gothic" w:cs="Arial"/>
                <w:b/>
                <w:bCs/>
              </w:rPr>
              <w:t>Name</w:t>
            </w:r>
            <w:r w:rsidR="00483424" w:rsidRPr="00831B95">
              <w:rPr>
                <w:rFonts w:ascii="Century Gothic" w:hAnsi="Century Gothic" w:cs="Arial"/>
                <w:b/>
                <w:bCs/>
              </w:rPr>
              <w:t>:</w:t>
            </w:r>
          </w:p>
        </w:tc>
        <w:tc>
          <w:tcPr>
            <w:tcW w:w="6440" w:type="dxa"/>
            <w:shd w:val="clear" w:color="auto" w:fill="auto"/>
          </w:tcPr>
          <w:p w14:paraId="4F6A98B4" w14:textId="77777777" w:rsidR="004E5539" w:rsidRPr="00831B95" w:rsidRDefault="004E5539">
            <w:pPr>
              <w:spacing w:after="120" w:line="240" w:lineRule="auto"/>
              <w:jc w:val="both"/>
              <w:rPr>
                <w:rFonts w:ascii="Century Gothic" w:hAnsi="Century Gothic" w:cs="Arial"/>
              </w:rPr>
            </w:pPr>
          </w:p>
        </w:tc>
      </w:tr>
      <w:tr w:rsidR="004E5539" w:rsidRPr="00831B95" w14:paraId="7A13226C" w14:textId="77777777">
        <w:tc>
          <w:tcPr>
            <w:tcW w:w="2802" w:type="dxa"/>
            <w:shd w:val="clear" w:color="auto" w:fill="auto"/>
          </w:tcPr>
          <w:p w14:paraId="56446E0E" w14:textId="77777777" w:rsidR="004E5539" w:rsidRPr="00831B95" w:rsidRDefault="004E5539">
            <w:pPr>
              <w:spacing w:after="120" w:line="240" w:lineRule="auto"/>
              <w:jc w:val="both"/>
              <w:rPr>
                <w:rFonts w:ascii="Century Gothic" w:hAnsi="Century Gothic" w:cs="Arial"/>
                <w:b/>
                <w:bCs/>
              </w:rPr>
            </w:pPr>
            <w:r w:rsidRPr="00831B95">
              <w:rPr>
                <w:rFonts w:ascii="Century Gothic" w:hAnsi="Century Gothic" w:cs="Arial"/>
                <w:b/>
                <w:bCs/>
              </w:rPr>
              <w:t>DOB</w:t>
            </w:r>
            <w:r w:rsidR="00483424" w:rsidRPr="00831B95">
              <w:rPr>
                <w:rFonts w:ascii="Century Gothic" w:hAnsi="Century Gothic" w:cs="Arial"/>
                <w:b/>
                <w:bCs/>
              </w:rPr>
              <w:t>:</w:t>
            </w:r>
          </w:p>
        </w:tc>
        <w:tc>
          <w:tcPr>
            <w:tcW w:w="6440" w:type="dxa"/>
            <w:shd w:val="clear" w:color="auto" w:fill="auto"/>
          </w:tcPr>
          <w:p w14:paraId="1A3EE63B" w14:textId="77777777" w:rsidR="004E5539" w:rsidRPr="00831B95" w:rsidRDefault="004E5539">
            <w:pPr>
              <w:spacing w:after="120" w:line="240" w:lineRule="auto"/>
              <w:jc w:val="both"/>
              <w:rPr>
                <w:rFonts w:ascii="Century Gothic" w:hAnsi="Century Gothic" w:cs="Arial"/>
              </w:rPr>
            </w:pPr>
          </w:p>
        </w:tc>
      </w:tr>
      <w:tr w:rsidR="004E5539" w:rsidRPr="00831B95" w14:paraId="6CBAA208" w14:textId="77777777">
        <w:tc>
          <w:tcPr>
            <w:tcW w:w="2802" w:type="dxa"/>
            <w:shd w:val="clear" w:color="auto" w:fill="auto"/>
          </w:tcPr>
          <w:p w14:paraId="4B1C83E4" w14:textId="77777777" w:rsidR="004E5539" w:rsidRPr="00831B95" w:rsidRDefault="006D6A89">
            <w:pPr>
              <w:spacing w:after="120" w:line="240" w:lineRule="auto"/>
              <w:jc w:val="both"/>
              <w:rPr>
                <w:rFonts w:ascii="Century Gothic" w:hAnsi="Century Gothic" w:cs="Arial"/>
                <w:b/>
                <w:bCs/>
              </w:rPr>
            </w:pPr>
            <w:r w:rsidRPr="00831B95">
              <w:rPr>
                <w:rFonts w:ascii="Century Gothic" w:hAnsi="Century Gothic" w:cs="Arial"/>
                <w:b/>
                <w:bCs/>
              </w:rPr>
              <w:t>Address</w:t>
            </w:r>
            <w:r w:rsidR="00483424" w:rsidRPr="00831B95">
              <w:rPr>
                <w:rFonts w:ascii="Century Gothic" w:hAnsi="Century Gothic" w:cs="Arial"/>
                <w:b/>
                <w:bCs/>
              </w:rPr>
              <w:t>:</w:t>
            </w:r>
          </w:p>
          <w:p w14:paraId="1FFCA902" w14:textId="77777777" w:rsidR="004E5539" w:rsidRPr="00831B95" w:rsidRDefault="004E5539">
            <w:pPr>
              <w:spacing w:after="120" w:line="240" w:lineRule="auto"/>
              <w:jc w:val="both"/>
              <w:rPr>
                <w:rFonts w:ascii="Century Gothic" w:hAnsi="Century Gothic" w:cs="Arial"/>
                <w:b/>
                <w:bCs/>
              </w:rPr>
            </w:pPr>
          </w:p>
        </w:tc>
        <w:tc>
          <w:tcPr>
            <w:tcW w:w="6440" w:type="dxa"/>
            <w:shd w:val="clear" w:color="auto" w:fill="auto"/>
          </w:tcPr>
          <w:p w14:paraId="3AEC69C6" w14:textId="77777777" w:rsidR="004E5539" w:rsidRPr="00831B95" w:rsidRDefault="004E5539">
            <w:pPr>
              <w:spacing w:after="120" w:line="240" w:lineRule="auto"/>
              <w:jc w:val="both"/>
              <w:rPr>
                <w:rFonts w:ascii="Century Gothic" w:hAnsi="Century Gothic" w:cs="Arial"/>
              </w:rPr>
            </w:pPr>
          </w:p>
          <w:p w14:paraId="1AA2A5AD" w14:textId="77777777" w:rsidR="004E5539" w:rsidRPr="00831B95" w:rsidRDefault="004E5539">
            <w:pPr>
              <w:spacing w:after="120" w:line="240" w:lineRule="auto"/>
              <w:jc w:val="both"/>
              <w:rPr>
                <w:rFonts w:ascii="Century Gothic" w:hAnsi="Century Gothic" w:cs="Arial"/>
              </w:rPr>
            </w:pPr>
          </w:p>
        </w:tc>
      </w:tr>
      <w:tr w:rsidR="004E5539" w:rsidRPr="00831B95" w14:paraId="4240A74F" w14:textId="77777777">
        <w:tc>
          <w:tcPr>
            <w:tcW w:w="2802" w:type="dxa"/>
            <w:shd w:val="clear" w:color="auto" w:fill="auto"/>
          </w:tcPr>
          <w:p w14:paraId="4EE6F1FC" w14:textId="77777777" w:rsidR="004E5539" w:rsidRPr="00831B95" w:rsidRDefault="004E5539">
            <w:pPr>
              <w:spacing w:after="120" w:line="240" w:lineRule="auto"/>
              <w:jc w:val="both"/>
              <w:rPr>
                <w:rFonts w:ascii="Century Gothic" w:hAnsi="Century Gothic" w:cs="Arial"/>
                <w:b/>
                <w:bCs/>
              </w:rPr>
            </w:pPr>
            <w:r w:rsidRPr="00831B95">
              <w:rPr>
                <w:rFonts w:ascii="Century Gothic" w:hAnsi="Century Gothic" w:cs="Arial"/>
                <w:b/>
                <w:bCs/>
              </w:rPr>
              <w:t>Postcode</w:t>
            </w:r>
            <w:r w:rsidR="00483424" w:rsidRPr="00831B95">
              <w:rPr>
                <w:rFonts w:ascii="Century Gothic" w:hAnsi="Century Gothic" w:cs="Arial"/>
                <w:b/>
                <w:bCs/>
              </w:rPr>
              <w:t>:</w:t>
            </w:r>
          </w:p>
        </w:tc>
        <w:tc>
          <w:tcPr>
            <w:tcW w:w="6440" w:type="dxa"/>
            <w:shd w:val="clear" w:color="auto" w:fill="auto"/>
          </w:tcPr>
          <w:p w14:paraId="0CDE2BBD" w14:textId="77777777" w:rsidR="004E5539" w:rsidRPr="00831B95" w:rsidRDefault="004E5539">
            <w:pPr>
              <w:spacing w:after="120" w:line="240" w:lineRule="auto"/>
              <w:jc w:val="both"/>
              <w:rPr>
                <w:rFonts w:ascii="Century Gothic" w:hAnsi="Century Gothic" w:cs="Arial"/>
              </w:rPr>
            </w:pPr>
          </w:p>
        </w:tc>
      </w:tr>
      <w:tr w:rsidR="004E5539" w:rsidRPr="00831B95" w14:paraId="41F1E32A" w14:textId="77777777">
        <w:tc>
          <w:tcPr>
            <w:tcW w:w="2802" w:type="dxa"/>
            <w:shd w:val="clear" w:color="auto" w:fill="auto"/>
          </w:tcPr>
          <w:p w14:paraId="455F5DA3" w14:textId="77777777" w:rsidR="004E5539" w:rsidRPr="00831B95" w:rsidRDefault="004E5539">
            <w:pPr>
              <w:spacing w:after="120" w:line="240" w:lineRule="auto"/>
              <w:jc w:val="both"/>
              <w:rPr>
                <w:rFonts w:ascii="Century Gothic" w:hAnsi="Century Gothic" w:cs="Arial"/>
                <w:b/>
                <w:bCs/>
              </w:rPr>
            </w:pPr>
            <w:r w:rsidRPr="00831B95">
              <w:rPr>
                <w:rFonts w:ascii="Century Gothic" w:hAnsi="Century Gothic" w:cs="Arial"/>
                <w:b/>
                <w:bCs/>
              </w:rPr>
              <w:t>Contact Number</w:t>
            </w:r>
            <w:r w:rsidR="00483424" w:rsidRPr="00831B95">
              <w:rPr>
                <w:rFonts w:ascii="Century Gothic" w:hAnsi="Century Gothic" w:cs="Arial"/>
                <w:b/>
                <w:bCs/>
              </w:rPr>
              <w:t>:</w:t>
            </w:r>
          </w:p>
        </w:tc>
        <w:tc>
          <w:tcPr>
            <w:tcW w:w="6440" w:type="dxa"/>
            <w:shd w:val="clear" w:color="auto" w:fill="auto"/>
          </w:tcPr>
          <w:p w14:paraId="76980B2E" w14:textId="77777777" w:rsidR="004E5539" w:rsidRPr="00831B95" w:rsidRDefault="004E5539">
            <w:pPr>
              <w:spacing w:after="120" w:line="240" w:lineRule="auto"/>
              <w:jc w:val="both"/>
              <w:rPr>
                <w:rFonts w:ascii="Century Gothic" w:hAnsi="Century Gothic" w:cs="Arial"/>
              </w:rPr>
            </w:pPr>
          </w:p>
        </w:tc>
      </w:tr>
      <w:tr w:rsidR="004E5539" w:rsidRPr="00831B95" w14:paraId="391EC709" w14:textId="77777777">
        <w:tc>
          <w:tcPr>
            <w:tcW w:w="2802" w:type="dxa"/>
            <w:shd w:val="clear" w:color="auto" w:fill="auto"/>
          </w:tcPr>
          <w:p w14:paraId="77A49B0B" w14:textId="77777777" w:rsidR="004E5539" w:rsidRPr="00831B95" w:rsidRDefault="004E5539">
            <w:pPr>
              <w:spacing w:after="120" w:line="240" w:lineRule="auto"/>
              <w:jc w:val="both"/>
              <w:rPr>
                <w:rFonts w:ascii="Century Gothic" w:hAnsi="Century Gothic" w:cs="Arial"/>
                <w:b/>
                <w:bCs/>
              </w:rPr>
            </w:pPr>
            <w:r w:rsidRPr="00831B95">
              <w:rPr>
                <w:rFonts w:ascii="Century Gothic" w:hAnsi="Century Gothic" w:cs="Arial"/>
                <w:b/>
                <w:bCs/>
              </w:rPr>
              <w:t>Email Address</w:t>
            </w:r>
            <w:r w:rsidR="00483424" w:rsidRPr="00831B95">
              <w:rPr>
                <w:rFonts w:ascii="Century Gothic" w:hAnsi="Century Gothic" w:cs="Arial"/>
                <w:b/>
                <w:bCs/>
              </w:rPr>
              <w:t>:</w:t>
            </w:r>
          </w:p>
        </w:tc>
        <w:tc>
          <w:tcPr>
            <w:tcW w:w="6440" w:type="dxa"/>
            <w:shd w:val="clear" w:color="auto" w:fill="auto"/>
          </w:tcPr>
          <w:p w14:paraId="00DCFE92" w14:textId="77777777" w:rsidR="004E5539" w:rsidRPr="00831B95" w:rsidRDefault="004E5539">
            <w:pPr>
              <w:spacing w:after="120" w:line="240" w:lineRule="auto"/>
              <w:jc w:val="both"/>
              <w:rPr>
                <w:rFonts w:ascii="Century Gothic" w:hAnsi="Century Gothic" w:cs="Arial"/>
              </w:rPr>
            </w:pPr>
          </w:p>
        </w:tc>
      </w:tr>
      <w:tr w:rsidR="006D6A89" w:rsidRPr="00831B95" w14:paraId="0180F7D3" w14:textId="77777777">
        <w:tc>
          <w:tcPr>
            <w:tcW w:w="2802" w:type="dxa"/>
            <w:shd w:val="clear" w:color="auto" w:fill="auto"/>
          </w:tcPr>
          <w:p w14:paraId="6CC66D40" w14:textId="77777777" w:rsidR="006D6A89" w:rsidRPr="00831B95" w:rsidRDefault="006D6A89">
            <w:pPr>
              <w:spacing w:after="120" w:line="240" w:lineRule="auto"/>
              <w:jc w:val="both"/>
              <w:rPr>
                <w:rFonts w:ascii="Century Gothic" w:hAnsi="Century Gothic" w:cs="Arial"/>
                <w:b/>
                <w:bCs/>
              </w:rPr>
            </w:pPr>
            <w:r w:rsidRPr="00831B95">
              <w:rPr>
                <w:rFonts w:ascii="Century Gothic" w:hAnsi="Century Gothic" w:cs="Arial"/>
                <w:b/>
                <w:bCs/>
              </w:rPr>
              <w:t>GP Practice</w:t>
            </w:r>
            <w:r w:rsidR="00483424" w:rsidRPr="00831B95">
              <w:rPr>
                <w:rFonts w:ascii="Century Gothic" w:hAnsi="Century Gothic" w:cs="Arial"/>
                <w:b/>
                <w:bCs/>
              </w:rPr>
              <w:t>:</w:t>
            </w:r>
          </w:p>
        </w:tc>
        <w:tc>
          <w:tcPr>
            <w:tcW w:w="6440" w:type="dxa"/>
            <w:shd w:val="clear" w:color="auto" w:fill="auto"/>
          </w:tcPr>
          <w:p w14:paraId="135A1269" w14:textId="77777777" w:rsidR="006D6A89" w:rsidRPr="00831B95" w:rsidRDefault="006D6A89">
            <w:pPr>
              <w:spacing w:after="120" w:line="240" w:lineRule="auto"/>
              <w:jc w:val="both"/>
              <w:rPr>
                <w:rFonts w:ascii="Century Gothic" w:hAnsi="Century Gothic" w:cs="Arial"/>
              </w:rPr>
            </w:pPr>
          </w:p>
        </w:tc>
      </w:tr>
    </w:tbl>
    <w:p w14:paraId="4BB01D89" w14:textId="77777777" w:rsidR="006D6A89" w:rsidRPr="00831B95" w:rsidRDefault="006D6A89" w:rsidP="008074D1">
      <w:pPr>
        <w:spacing w:after="120" w:line="240" w:lineRule="auto"/>
        <w:jc w:val="both"/>
        <w:rPr>
          <w:rFonts w:ascii="Century Gothic" w:hAnsi="Century Gothic" w:cs="Arial"/>
          <w:b/>
        </w:rPr>
      </w:pPr>
    </w:p>
    <w:tbl>
      <w:tblPr>
        <w:tblStyle w:val="TableGrid"/>
        <w:tblW w:w="0" w:type="auto"/>
        <w:tblLook w:val="04A0" w:firstRow="1" w:lastRow="0" w:firstColumn="1" w:lastColumn="0" w:noHBand="0" w:noVBand="1"/>
      </w:tblPr>
      <w:tblGrid>
        <w:gridCol w:w="5374"/>
        <w:gridCol w:w="3642"/>
      </w:tblGrid>
      <w:tr w:rsidR="00D87E5A" w:rsidRPr="00831B95" w14:paraId="38755B09" w14:textId="77777777" w:rsidTr="008E4774">
        <w:tc>
          <w:tcPr>
            <w:tcW w:w="5495" w:type="dxa"/>
            <w:shd w:val="clear" w:color="auto" w:fill="D9D9D9" w:themeFill="background1" w:themeFillShade="D9"/>
          </w:tcPr>
          <w:p w14:paraId="3E6A0057" w14:textId="77777777" w:rsidR="00054DD4" w:rsidRPr="00831B95" w:rsidRDefault="00054DD4" w:rsidP="00411FFA">
            <w:pPr>
              <w:spacing w:after="0" w:line="240" w:lineRule="auto"/>
              <w:jc w:val="both"/>
              <w:rPr>
                <w:rFonts w:ascii="Century Gothic" w:hAnsi="Century Gothic" w:cs="Arial"/>
                <w:b/>
              </w:rPr>
            </w:pPr>
          </w:p>
          <w:p w14:paraId="039BDA4F" w14:textId="77777777" w:rsidR="00D87E5A" w:rsidRPr="00831B95" w:rsidRDefault="00D87E5A" w:rsidP="00411FFA">
            <w:pPr>
              <w:spacing w:after="0" w:line="240" w:lineRule="auto"/>
              <w:jc w:val="both"/>
              <w:rPr>
                <w:rFonts w:ascii="Century Gothic" w:hAnsi="Century Gothic" w:cs="Arial"/>
                <w:b/>
              </w:rPr>
            </w:pPr>
            <w:r w:rsidRPr="00831B95">
              <w:rPr>
                <w:rFonts w:ascii="Century Gothic" w:hAnsi="Century Gothic" w:cs="Arial"/>
                <w:b/>
              </w:rPr>
              <w:t>Why do you want support</w:t>
            </w:r>
            <w:r w:rsidR="00D149D0" w:rsidRPr="00831B95">
              <w:rPr>
                <w:rFonts w:ascii="Century Gothic" w:hAnsi="Century Gothic" w:cs="Arial"/>
                <w:b/>
              </w:rPr>
              <w:t>?</w:t>
            </w:r>
          </w:p>
          <w:p w14:paraId="0D12ADDE" w14:textId="77777777" w:rsidR="008B0148" w:rsidRPr="00831B95" w:rsidRDefault="008B0148" w:rsidP="00411FFA">
            <w:pPr>
              <w:spacing w:after="0" w:line="240" w:lineRule="auto"/>
              <w:jc w:val="both"/>
              <w:rPr>
                <w:rFonts w:ascii="Century Gothic" w:hAnsi="Century Gothic" w:cs="Arial"/>
                <w:b/>
              </w:rPr>
            </w:pPr>
          </w:p>
          <w:p w14:paraId="20A4D4B9" w14:textId="77777777" w:rsidR="00054DD4" w:rsidRPr="00831B95" w:rsidRDefault="00054DD4" w:rsidP="00411FFA">
            <w:pPr>
              <w:spacing w:after="0" w:line="240" w:lineRule="auto"/>
              <w:jc w:val="both"/>
              <w:rPr>
                <w:rFonts w:ascii="Century Gothic" w:hAnsi="Century Gothic" w:cs="Arial"/>
                <w:b/>
              </w:rPr>
            </w:pPr>
          </w:p>
        </w:tc>
        <w:tc>
          <w:tcPr>
            <w:tcW w:w="3747" w:type="dxa"/>
            <w:shd w:val="clear" w:color="auto" w:fill="D9D9D9" w:themeFill="background1" w:themeFillShade="D9"/>
          </w:tcPr>
          <w:p w14:paraId="6E818416" w14:textId="77777777" w:rsidR="00054DD4" w:rsidRPr="00831B95" w:rsidRDefault="00054DD4" w:rsidP="00411FFA">
            <w:pPr>
              <w:spacing w:after="0" w:line="240" w:lineRule="auto"/>
              <w:jc w:val="both"/>
              <w:rPr>
                <w:rFonts w:ascii="Century Gothic" w:hAnsi="Century Gothic" w:cs="Arial"/>
                <w:b/>
              </w:rPr>
            </w:pPr>
          </w:p>
          <w:p w14:paraId="79B539BF" w14:textId="77777777" w:rsidR="00D87E5A" w:rsidRPr="00831B95" w:rsidRDefault="00D87E5A" w:rsidP="00411FFA">
            <w:pPr>
              <w:spacing w:after="0" w:line="240" w:lineRule="auto"/>
              <w:jc w:val="both"/>
              <w:rPr>
                <w:rFonts w:ascii="Century Gothic" w:hAnsi="Century Gothic" w:cs="Arial"/>
                <w:b/>
              </w:rPr>
            </w:pPr>
            <w:r w:rsidRPr="00831B95">
              <w:rPr>
                <w:rFonts w:ascii="Century Gothic" w:hAnsi="Century Gothic" w:cs="Arial"/>
                <w:b/>
              </w:rPr>
              <w:t xml:space="preserve">Please tick </w:t>
            </w:r>
            <w:r w:rsidR="00251A9A" w:rsidRPr="00831B95">
              <w:rPr>
                <w:rFonts w:ascii="Century Gothic" w:hAnsi="Century Gothic" w:cs="Arial"/>
                <w:b/>
              </w:rPr>
              <w:t>all that apply</w:t>
            </w:r>
          </w:p>
        </w:tc>
      </w:tr>
      <w:tr w:rsidR="00D87E5A" w:rsidRPr="00831B95" w14:paraId="70EC35E0" w14:textId="77777777" w:rsidTr="008E4774">
        <w:tc>
          <w:tcPr>
            <w:tcW w:w="5495" w:type="dxa"/>
          </w:tcPr>
          <w:p w14:paraId="09322B7C" w14:textId="77777777" w:rsidR="00D87E5A" w:rsidRPr="00831B95" w:rsidRDefault="00D87E5A" w:rsidP="00411FFA">
            <w:pPr>
              <w:spacing w:after="0" w:line="240" w:lineRule="auto"/>
              <w:jc w:val="both"/>
              <w:rPr>
                <w:rFonts w:ascii="Century Gothic" w:hAnsi="Century Gothic" w:cs="Arial"/>
              </w:rPr>
            </w:pPr>
            <w:r w:rsidRPr="00831B95">
              <w:rPr>
                <w:rFonts w:ascii="Century Gothic" w:hAnsi="Century Gothic" w:cs="Arial"/>
              </w:rPr>
              <w:t>Anxiety</w:t>
            </w:r>
          </w:p>
        </w:tc>
        <w:tc>
          <w:tcPr>
            <w:tcW w:w="3747" w:type="dxa"/>
          </w:tcPr>
          <w:p w14:paraId="64BAE4E6" w14:textId="77777777" w:rsidR="00D87E5A" w:rsidRPr="00831B95" w:rsidRDefault="00D87E5A" w:rsidP="00411FFA">
            <w:pPr>
              <w:spacing w:after="0" w:line="240" w:lineRule="auto"/>
              <w:jc w:val="both"/>
              <w:rPr>
                <w:rFonts w:ascii="Century Gothic" w:hAnsi="Century Gothic" w:cs="Arial"/>
                <w:b/>
              </w:rPr>
            </w:pPr>
          </w:p>
        </w:tc>
      </w:tr>
      <w:tr w:rsidR="00D87E5A" w:rsidRPr="00831B95" w14:paraId="6BDA8AEC" w14:textId="77777777" w:rsidTr="008E4774">
        <w:tc>
          <w:tcPr>
            <w:tcW w:w="5495" w:type="dxa"/>
          </w:tcPr>
          <w:p w14:paraId="30DBC8EA" w14:textId="77777777" w:rsidR="00D87E5A" w:rsidRPr="00831B95" w:rsidRDefault="00D87E5A" w:rsidP="00411FFA">
            <w:pPr>
              <w:spacing w:after="0" w:line="240" w:lineRule="auto"/>
              <w:jc w:val="both"/>
              <w:rPr>
                <w:rFonts w:ascii="Century Gothic" w:hAnsi="Century Gothic" w:cs="Arial"/>
              </w:rPr>
            </w:pPr>
            <w:r w:rsidRPr="00831B95">
              <w:rPr>
                <w:rFonts w:ascii="Century Gothic" w:hAnsi="Century Gothic" w:cs="Arial"/>
              </w:rPr>
              <w:t>Low Mood</w:t>
            </w:r>
          </w:p>
        </w:tc>
        <w:tc>
          <w:tcPr>
            <w:tcW w:w="3747" w:type="dxa"/>
          </w:tcPr>
          <w:p w14:paraId="7AB77A44" w14:textId="77777777" w:rsidR="00D87E5A" w:rsidRPr="00831B95" w:rsidRDefault="00D87E5A" w:rsidP="00411FFA">
            <w:pPr>
              <w:spacing w:after="0" w:line="240" w:lineRule="auto"/>
              <w:jc w:val="both"/>
              <w:rPr>
                <w:rFonts w:ascii="Century Gothic" w:hAnsi="Century Gothic" w:cs="Arial"/>
                <w:b/>
              </w:rPr>
            </w:pPr>
          </w:p>
        </w:tc>
      </w:tr>
      <w:tr w:rsidR="00D87E5A" w:rsidRPr="00831B95" w14:paraId="2A64437B" w14:textId="77777777" w:rsidTr="008E4774">
        <w:tc>
          <w:tcPr>
            <w:tcW w:w="5495" w:type="dxa"/>
          </w:tcPr>
          <w:p w14:paraId="3A106244" w14:textId="77777777" w:rsidR="00D87E5A" w:rsidRPr="00831B95" w:rsidRDefault="00D87E5A" w:rsidP="00411FFA">
            <w:pPr>
              <w:spacing w:after="0" w:line="240" w:lineRule="auto"/>
              <w:jc w:val="both"/>
              <w:rPr>
                <w:rFonts w:ascii="Century Gothic" w:hAnsi="Century Gothic" w:cs="Arial"/>
              </w:rPr>
            </w:pPr>
            <w:r w:rsidRPr="00831B95">
              <w:rPr>
                <w:rFonts w:ascii="Century Gothic" w:hAnsi="Century Gothic" w:cs="Arial"/>
              </w:rPr>
              <w:t>Depression</w:t>
            </w:r>
          </w:p>
        </w:tc>
        <w:tc>
          <w:tcPr>
            <w:tcW w:w="3747" w:type="dxa"/>
          </w:tcPr>
          <w:p w14:paraId="21969F26" w14:textId="77777777" w:rsidR="00D87E5A" w:rsidRPr="00831B95" w:rsidRDefault="00D87E5A" w:rsidP="00411FFA">
            <w:pPr>
              <w:spacing w:after="0" w:line="240" w:lineRule="auto"/>
              <w:jc w:val="both"/>
              <w:rPr>
                <w:rFonts w:ascii="Century Gothic" w:hAnsi="Century Gothic" w:cs="Arial"/>
                <w:b/>
              </w:rPr>
            </w:pPr>
          </w:p>
        </w:tc>
      </w:tr>
      <w:tr w:rsidR="00D87E5A" w:rsidRPr="00831B95" w14:paraId="2A27FE9D" w14:textId="77777777" w:rsidTr="008E4774">
        <w:tc>
          <w:tcPr>
            <w:tcW w:w="5495" w:type="dxa"/>
          </w:tcPr>
          <w:p w14:paraId="637D94E2" w14:textId="77777777" w:rsidR="00D87E5A" w:rsidRPr="00831B95" w:rsidRDefault="00054DD4" w:rsidP="00411FFA">
            <w:pPr>
              <w:spacing w:after="0" w:line="240" w:lineRule="auto"/>
              <w:jc w:val="both"/>
              <w:rPr>
                <w:rFonts w:ascii="Century Gothic" w:hAnsi="Century Gothic" w:cs="Arial"/>
              </w:rPr>
            </w:pPr>
            <w:r w:rsidRPr="00831B95">
              <w:rPr>
                <w:rFonts w:ascii="Century Gothic" w:hAnsi="Century Gothic" w:cs="Arial"/>
              </w:rPr>
              <w:t>Stress</w:t>
            </w:r>
          </w:p>
        </w:tc>
        <w:tc>
          <w:tcPr>
            <w:tcW w:w="3747" w:type="dxa"/>
          </w:tcPr>
          <w:p w14:paraId="63C57BB7" w14:textId="77777777" w:rsidR="00D87E5A" w:rsidRPr="00831B95" w:rsidRDefault="00D87E5A" w:rsidP="00411FFA">
            <w:pPr>
              <w:spacing w:after="0" w:line="240" w:lineRule="auto"/>
              <w:jc w:val="both"/>
              <w:rPr>
                <w:rFonts w:ascii="Century Gothic" w:hAnsi="Century Gothic" w:cs="Arial"/>
                <w:b/>
              </w:rPr>
            </w:pPr>
          </w:p>
        </w:tc>
      </w:tr>
      <w:tr w:rsidR="00D87E5A" w:rsidRPr="00831B95" w14:paraId="0429EF59" w14:textId="77777777" w:rsidTr="008E4774">
        <w:tc>
          <w:tcPr>
            <w:tcW w:w="5495" w:type="dxa"/>
          </w:tcPr>
          <w:p w14:paraId="5B5F8C6C" w14:textId="77777777" w:rsidR="00D87E5A" w:rsidRPr="00831B95" w:rsidRDefault="00054DD4" w:rsidP="00411FFA">
            <w:pPr>
              <w:spacing w:after="0" w:line="240" w:lineRule="auto"/>
              <w:jc w:val="both"/>
              <w:rPr>
                <w:rFonts w:ascii="Century Gothic" w:hAnsi="Century Gothic" w:cs="Arial"/>
              </w:rPr>
            </w:pPr>
            <w:r w:rsidRPr="00831B95">
              <w:rPr>
                <w:rFonts w:ascii="Century Gothic" w:hAnsi="Century Gothic" w:cs="Arial"/>
              </w:rPr>
              <w:t>Loneliness/Isolation</w:t>
            </w:r>
          </w:p>
        </w:tc>
        <w:tc>
          <w:tcPr>
            <w:tcW w:w="3747" w:type="dxa"/>
          </w:tcPr>
          <w:p w14:paraId="7B9AFEB2" w14:textId="77777777" w:rsidR="00D87E5A" w:rsidRPr="00831B95" w:rsidRDefault="00D87E5A" w:rsidP="00411FFA">
            <w:pPr>
              <w:spacing w:after="0" w:line="240" w:lineRule="auto"/>
              <w:jc w:val="both"/>
              <w:rPr>
                <w:rFonts w:ascii="Century Gothic" w:hAnsi="Century Gothic" w:cs="Arial"/>
                <w:b/>
              </w:rPr>
            </w:pPr>
          </w:p>
        </w:tc>
      </w:tr>
      <w:tr w:rsidR="00054DD4" w:rsidRPr="00831B95" w14:paraId="2AB3B068" w14:textId="77777777" w:rsidTr="008E4774">
        <w:tc>
          <w:tcPr>
            <w:tcW w:w="5495" w:type="dxa"/>
          </w:tcPr>
          <w:p w14:paraId="57CFE666" w14:textId="77777777" w:rsidR="00054DD4" w:rsidRPr="00831B95" w:rsidRDefault="00054DD4" w:rsidP="00411FFA">
            <w:pPr>
              <w:spacing w:after="0" w:line="240" w:lineRule="auto"/>
              <w:jc w:val="both"/>
              <w:rPr>
                <w:rFonts w:ascii="Century Gothic" w:hAnsi="Century Gothic" w:cs="Arial"/>
              </w:rPr>
            </w:pPr>
            <w:r w:rsidRPr="00831B95">
              <w:rPr>
                <w:rFonts w:ascii="Century Gothic" w:hAnsi="Century Gothic" w:cs="Arial"/>
              </w:rPr>
              <w:t>Alcohol use</w:t>
            </w:r>
          </w:p>
        </w:tc>
        <w:tc>
          <w:tcPr>
            <w:tcW w:w="3747" w:type="dxa"/>
          </w:tcPr>
          <w:p w14:paraId="5DC6B251" w14:textId="77777777" w:rsidR="00054DD4" w:rsidRPr="00831B95" w:rsidRDefault="00054DD4" w:rsidP="00411FFA">
            <w:pPr>
              <w:spacing w:after="0" w:line="240" w:lineRule="auto"/>
              <w:jc w:val="both"/>
              <w:rPr>
                <w:rFonts w:ascii="Century Gothic" w:hAnsi="Century Gothic" w:cs="Arial"/>
                <w:b/>
              </w:rPr>
            </w:pPr>
          </w:p>
        </w:tc>
      </w:tr>
      <w:tr w:rsidR="00054DD4" w:rsidRPr="00831B95" w14:paraId="25C6D8AB" w14:textId="77777777" w:rsidTr="008E4774">
        <w:tc>
          <w:tcPr>
            <w:tcW w:w="5495" w:type="dxa"/>
          </w:tcPr>
          <w:p w14:paraId="4A835D99" w14:textId="77777777" w:rsidR="00054DD4" w:rsidRPr="00831B95" w:rsidRDefault="00054DD4" w:rsidP="00411FFA">
            <w:pPr>
              <w:spacing w:after="0" w:line="240" w:lineRule="auto"/>
              <w:jc w:val="both"/>
              <w:rPr>
                <w:rFonts w:ascii="Century Gothic" w:hAnsi="Century Gothic" w:cs="Arial"/>
              </w:rPr>
            </w:pPr>
            <w:r w:rsidRPr="00831B95">
              <w:rPr>
                <w:rFonts w:ascii="Century Gothic" w:hAnsi="Century Gothic" w:cs="Arial"/>
              </w:rPr>
              <w:t>Drug use</w:t>
            </w:r>
          </w:p>
        </w:tc>
        <w:tc>
          <w:tcPr>
            <w:tcW w:w="3747" w:type="dxa"/>
          </w:tcPr>
          <w:p w14:paraId="2CAA8BED" w14:textId="77777777" w:rsidR="00054DD4" w:rsidRPr="00831B95" w:rsidRDefault="00054DD4" w:rsidP="00411FFA">
            <w:pPr>
              <w:spacing w:after="0" w:line="240" w:lineRule="auto"/>
              <w:jc w:val="both"/>
              <w:rPr>
                <w:rFonts w:ascii="Century Gothic" w:hAnsi="Century Gothic" w:cs="Arial"/>
                <w:b/>
              </w:rPr>
            </w:pPr>
          </w:p>
        </w:tc>
      </w:tr>
      <w:tr w:rsidR="00D87E5A" w:rsidRPr="00831B95" w14:paraId="0D7D30BC" w14:textId="77777777" w:rsidTr="008E4774">
        <w:tc>
          <w:tcPr>
            <w:tcW w:w="5495" w:type="dxa"/>
          </w:tcPr>
          <w:p w14:paraId="5872DC3B" w14:textId="77777777" w:rsidR="00D87E5A" w:rsidRPr="00831B95" w:rsidRDefault="00054DD4" w:rsidP="00411FFA">
            <w:pPr>
              <w:spacing w:after="0" w:line="240" w:lineRule="auto"/>
              <w:jc w:val="both"/>
              <w:rPr>
                <w:rFonts w:ascii="Century Gothic" w:hAnsi="Century Gothic" w:cs="Arial"/>
              </w:rPr>
            </w:pPr>
            <w:r w:rsidRPr="00831B95">
              <w:rPr>
                <w:rFonts w:ascii="Century Gothic" w:hAnsi="Century Gothic" w:cs="Arial"/>
              </w:rPr>
              <w:t>Bereavement</w:t>
            </w:r>
          </w:p>
        </w:tc>
        <w:tc>
          <w:tcPr>
            <w:tcW w:w="3747" w:type="dxa"/>
          </w:tcPr>
          <w:p w14:paraId="4977A18B" w14:textId="77777777" w:rsidR="00D87E5A" w:rsidRPr="00831B95" w:rsidRDefault="00D87E5A" w:rsidP="00411FFA">
            <w:pPr>
              <w:spacing w:after="0" w:line="240" w:lineRule="auto"/>
              <w:jc w:val="both"/>
              <w:rPr>
                <w:rFonts w:ascii="Century Gothic" w:hAnsi="Century Gothic" w:cs="Arial"/>
                <w:b/>
              </w:rPr>
            </w:pPr>
          </w:p>
        </w:tc>
      </w:tr>
      <w:tr w:rsidR="00D87E5A" w:rsidRPr="00831B95" w14:paraId="10D2D2E2" w14:textId="77777777" w:rsidTr="008E4774">
        <w:tc>
          <w:tcPr>
            <w:tcW w:w="5495" w:type="dxa"/>
          </w:tcPr>
          <w:p w14:paraId="16C34A9B" w14:textId="77777777" w:rsidR="00D87E5A" w:rsidRPr="00831B95" w:rsidRDefault="00054DD4" w:rsidP="00411FFA">
            <w:pPr>
              <w:spacing w:after="0" w:line="240" w:lineRule="auto"/>
              <w:jc w:val="both"/>
              <w:rPr>
                <w:rFonts w:ascii="Century Gothic" w:hAnsi="Century Gothic" w:cs="Arial"/>
              </w:rPr>
            </w:pPr>
            <w:r w:rsidRPr="00831B95">
              <w:rPr>
                <w:rFonts w:ascii="Century Gothic" w:hAnsi="Century Gothic" w:cs="Arial"/>
              </w:rPr>
              <w:t>Housing issues</w:t>
            </w:r>
          </w:p>
        </w:tc>
        <w:tc>
          <w:tcPr>
            <w:tcW w:w="3747" w:type="dxa"/>
          </w:tcPr>
          <w:p w14:paraId="5D11D986" w14:textId="77777777" w:rsidR="00D87E5A" w:rsidRPr="00831B95" w:rsidRDefault="00D87E5A" w:rsidP="00411FFA">
            <w:pPr>
              <w:spacing w:after="0" w:line="240" w:lineRule="auto"/>
              <w:jc w:val="both"/>
              <w:rPr>
                <w:rFonts w:ascii="Century Gothic" w:hAnsi="Century Gothic" w:cs="Arial"/>
                <w:b/>
              </w:rPr>
            </w:pPr>
          </w:p>
        </w:tc>
      </w:tr>
      <w:tr w:rsidR="00054DD4" w:rsidRPr="00831B95" w14:paraId="59C62EC4" w14:textId="77777777" w:rsidTr="008E4774">
        <w:tc>
          <w:tcPr>
            <w:tcW w:w="5495" w:type="dxa"/>
          </w:tcPr>
          <w:p w14:paraId="02F0DC7B" w14:textId="77777777" w:rsidR="00054DD4" w:rsidRPr="00831B95" w:rsidRDefault="00054DD4" w:rsidP="00054DD4">
            <w:pPr>
              <w:spacing w:after="0" w:line="240" w:lineRule="auto"/>
              <w:jc w:val="both"/>
              <w:rPr>
                <w:rFonts w:ascii="Century Gothic" w:hAnsi="Century Gothic" w:cs="Arial"/>
              </w:rPr>
            </w:pPr>
            <w:r w:rsidRPr="00831B95">
              <w:rPr>
                <w:rFonts w:ascii="Century Gothic" w:hAnsi="Century Gothic" w:cs="Arial"/>
              </w:rPr>
              <w:t>Debt/Financial Worries</w:t>
            </w:r>
          </w:p>
        </w:tc>
        <w:tc>
          <w:tcPr>
            <w:tcW w:w="3747" w:type="dxa"/>
          </w:tcPr>
          <w:p w14:paraId="6D470CE2" w14:textId="77777777" w:rsidR="00054DD4" w:rsidRPr="00831B95" w:rsidRDefault="00054DD4" w:rsidP="00411FFA">
            <w:pPr>
              <w:spacing w:after="0" w:line="240" w:lineRule="auto"/>
              <w:jc w:val="both"/>
              <w:rPr>
                <w:rFonts w:ascii="Century Gothic" w:hAnsi="Century Gothic" w:cs="Arial"/>
                <w:b/>
              </w:rPr>
            </w:pPr>
          </w:p>
        </w:tc>
      </w:tr>
      <w:tr w:rsidR="00054DD4" w:rsidRPr="00831B95" w14:paraId="6D6C0C54" w14:textId="77777777" w:rsidTr="008E4774">
        <w:tc>
          <w:tcPr>
            <w:tcW w:w="5495" w:type="dxa"/>
          </w:tcPr>
          <w:p w14:paraId="22FCFEEE" w14:textId="77777777" w:rsidR="00054DD4" w:rsidRPr="00831B95" w:rsidRDefault="00054DD4" w:rsidP="00411FFA">
            <w:pPr>
              <w:spacing w:after="0" w:line="240" w:lineRule="auto"/>
              <w:jc w:val="both"/>
              <w:rPr>
                <w:rFonts w:ascii="Century Gothic" w:hAnsi="Century Gothic" w:cs="Arial"/>
              </w:rPr>
            </w:pPr>
            <w:r w:rsidRPr="00831B95">
              <w:rPr>
                <w:rFonts w:ascii="Century Gothic" w:hAnsi="Century Gothic" w:cs="Arial"/>
              </w:rPr>
              <w:t>Relationship difficulties</w:t>
            </w:r>
          </w:p>
        </w:tc>
        <w:tc>
          <w:tcPr>
            <w:tcW w:w="3747" w:type="dxa"/>
          </w:tcPr>
          <w:p w14:paraId="5ECCAF40" w14:textId="77777777" w:rsidR="00054DD4" w:rsidRPr="00831B95" w:rsidRDefault="00054DD4" w:rsidP="00411FFA">
            <w:pPr>
              <w:spacing w:after="0" w:line="240" w:lineRule="auto"/>
              <w:jc w:val="both"/>
              <w:rPr>
                <w:rFonts w:ascii="Century Gothic" w:hAnsi="Century Gothic" w:cs="Arial"/>
                <w:b/>
              </w:rPr>
            </w:pPr>
          </w:p>
        </w:tc>
      </w:tr>
      <w:tr w:rsidR="00054DD4" w:rsidRPr="00831B95" w14:paraId="3A3ABE5B" w14:textId="77777777" w:rsidTr="008E4774">
        <w:tc>
          <w:tcPr>
            <w:tcW w:w="5495" w:type="dxa"/>
          </w:tcPr>
          <w:p w14:paraId="6521E9CD" w14:textId="77777777" w:rsidR="00054DD4" w:rsidRPr="00831B95" w:rsidRDefault="00054DD4" w:rsidP="00411FFA">
            <w:pPr>
              <w:spacing w:after="0" w:line="240" w:lineRule="auto"/>
              <w:jc w:val="both"/>
              <w:rPr>
                <w:rFonts w:ascii="Century Gothic" w:hAnsi="Century Gothic" w:cs="Arial"/>
              </w:rPr>
            </w:pPr>
            <w:r w:rsidRPr="00831B95">
              <w:rPr>
                <w:rFonts w:ascii="Century Gothic" w:hAnsi="Century Gothic" w:cs="Arial"/>
              </w:rPr>
              <w:t>Relapsing mental health disorder</w:t>
            </w:r>
          </w:p>
        </w:tc>
        <w:tc>
          <w:tcPr>
            <w:tcW w:w="3747" w:type="dxa"/>
          </w:tcPr>
          <w:p w14:paraId="61133DE7" w14:textId="77777777" w:rsidR="00054DD4" w:rsidRPr="00831B95" w:rsidRDefault="00054DD4" w:rsidP="00411FFA">
            <w:pPr>
              <w:spacing w:after="0" w:line="240" w:lineRule="auto"/>
              <w:jc w:val="both"/>
              <w:rPr>
                <w:rFonts w:ascii="Century Gothic" w:hAnsi="Century Gothic" w:cs="Arial"/>
                <w:b/>
              </w:rPr>
            </w:pPr>
          </w:p>
        </w:tc>
      </w:tr>
      <w:tr w:rsidR="00054DD4" w:rsidRPr="00831B95" w14:paraId="758FAF7B" w14:textId="77777777" w:rsidTr="008E4774">
        <w:tc>
          <w:tcPr>
            <w:tcW w:w="5495" w:type="dxa"/>
          </w:tcPr>
          <w:p w14:paraId="7AA57110" w14:textId="77777777" w:rsidR="00054DD4" w:rsidRPr="00831B95" w:rsidRDefault="00054DD4" w:rsidP="00411FFA">
            <w:pPr>
              <w:spacing w:after="0" w:line="240" w:lineRule="auto"/>
              <w:jc w:val="both"/>
              <w:rPr>
                <w:rFonts w:ascii="Century Gothic" w:hAnsi="Century Gothic" w:cs="Arial"/>
              </w:rPr>
            </w:pPr>
            <w:r w:rsidRPr="00831B95">
              <w:rPr>
                <w:rFonts w:ascii="Century Gothic" w:hAnsi="Century Gothic" w:cs="Arial"/>
              </w:rPr>
              <w:lastRenderedPageBreak/>
              <w:t>Self harm</w:t>
            </w:r>
          </w:p>
        </w:tc>
        <w:tc>
          <w:tcPr>
            <w:tcW w:w="3747" w:type="dxa"/>
          </w:tcPr>
          <w:p w14:paraId="37EF6202" w14:textId="77777777" w:rsidR="00054DD4" w:rsidRPr="00831B95" w:rsidRDefault="00054DD4" w:rsidP="00411FFA">
            <w:pPr>
              <w:spacing w:after="0" w:line="240" w:lineRule="auto"/>
              <w:jc w:val="both"/>
              <w:rPr>
                <w:rFonts w:ascii="Century Gothic" w:hAnsi="Century Gothic" w:cs="Arial"/>
                <w:b/>
              </w:rPr>
            </w:pPr>
          </w:p>
        </w:tc>
      </w:tr>
      <w:tr w:rsidR="00054DD4" w:rsidRPr="00831B95" w14:paraId="03FE97F2" w14:textId="77777777" w:rsidTr="008E4774">
        <w:tc>
          <w:tcPr>
            <w:tcW w:w="5495" w:type="dxa"/>
          </w:tcPr>
          <w:p w14:paraId="244BE9D6" w14:textId="77777777" w:rsidR="00054DD4" w:rsidRPr="00831B95" w:rsidRDefault="00054DD4" w:rsidP="00411FFA">
            <w:pPr>
              <w:spacing w:after="0" w:line="240" w:lineRule="auto"/>
              <w:jc w:val="both"/>
              <w:rPr>
                <w:rFonts w:ascii="Century Gothic" w:hAnsi="Century Gothic" w:cs="Arial"/>
              </w:rPr>
            </w:pPr>
            <w:r w:rsidRPr="00831B95">
              <w:rPr>
                <w:rFonts w:ascii="Century Gothic" w:hAnsi="Century Gothic" w:cs="Arial"/>
              </w:rPr>
              <w:t>Suicidal thinking</w:t>
            </w:r>
          </w:p>
        </w:tc>
        <w:tc>
          <w:tcPr>
            <w:tcW w:w="3747" w:type="dxa"/>
          </w:tcPr>
          <w:p w14:paraId="0F567CCE" w14:textId="77777777" w:rsidR="00054DD4" w:rsidRPr="00831B95" w:rsidRDefault="00054DD4" w:rsidP="00411FFA">
            <w:pPr>
              <w:spacing w:after="0" w:line="240" w:lineRule="auto"/>
              <w:jc w:val="both"/>
              <w:rPr>
                <w:rFonts w:ascii="Century Gothic" w:hAnsi="Century Gothic" w:cs="Arial"/>
                <w:b/>
              </w:rPr>
            </w:pPr>
          </w:p>
        </w:tc>
      </w:tr>
      <w:tr w:rsidR="00054DD4" w:rsidRPr="00831B95" w14:paraId="137E3BA6" w14:textId="77777777" w:rsidTr="008E4774">
        <w:tc>
          <w:tcPr>
            <w:tcW w:w="5495" w:type="dxa"/>
          </w:tcPr>
          <w:p w14:paraId="5917DFBA" w14:textId="77777777" w:rsidR="00054DD4" w:rsidRPr="00831B95" w:rsidRDefault="00054DD4" w:rsidP="00411FFA">
            <w:pPr>
              <w:spacing w:after="0" w:line="240" w:lineRule="auto"/>
              <w:jc w:val="both"/>
              <w:rPr>
                <w:rFonts w:ascii="Century Gothic" w:hAnsi="Century Gothic" w:cs="Arial"/>
              </w:rPr>
            </w:pPr>
            <w:r w:rsidRPr="00831B95">
              <w:rPr>
                <w:rFonts w:ascii="Century Gothic" w:hAnsi="Century Gothic" w:cs="Arial"/>
              </w:rPr>
              <w:t>Other (please advise</w:t>
            </w:r>
            <w:r w:rsidR="00EF26C5" w:rsidRPr="00831B95">
              <w:rPr>
                <w:rFonts w:ascii="Century Gothic" w:hAnsi="Century Gothic" w:cs="Arial"/>
              </w:rPr>
              <w:t xml:space="preserve"> why you want support</w:t>
            </w:r>
            <w:r w:rsidRPr="00831B95">
              <w:rPr>
                <w:rFonts w:ascii="Century Gothic" w:hAnsi="Century Gothic" w:cs="Arial"/>
              </w:rPr>
              <w:t>)</w:t>
            </w:r>
          </w:p>
        </w:tc>
        <w:tc>
          <w:tcPr>
            <w:tcW w:w="3747" w:type="dxa"/>
          </w:tcPr>
          <w:p w14:paraId="03EEC0FC" w14:textId="77777777" w:rsidR="00054DD4" w:rsidRPr="00831B95" w:rsidRDefault="00054DD4" w:rsidP="00411FFA">
            <w:pPr>
              <w:spacing w:after="0" w:line="240" w:lineRule="auto"/>
              <w:jc w:val="both"/>
              <w:rPr>
                <w:rFonts w:ascii="Century Gothic" w:hAnsi="Century Gothic" w:cs="Arial"/>
                <w:b/>
              </w:rPr>
            </w:pPr>
          </w:p>
          <w:p w14:paraId="796E31ED" w14:textId="77777777" w:rsidR="008E4774" w:rsidRPr="00831B95" w:rsidRDefault="008E4774" w:rsidP="00411FFA">
            <w:pPr>
              <w:spacing w:after="0" w:line="240" w:lineRule="auto"/>
              <w:jc w:val="both"/>
              <w:rPr>
                <w:rFonts w:ascii="Century Gothic" w:hAnsi="Century Gothic" w:cs="Arial"/>
                <w:b/>
              </w:rPr>
            </w:pPr>
          </w:p>
        </w:tc>
      </w:tr>
      <w:tr w:rsidR="00054DD4" w:rsidRPr="00831B95" w14:paraId="702CBBD3" w14:textId="77777777" w:rsidTr="00054DD4">
        <w:trPr>
          <w:trHeight w:val="1109"/>
        </w:trPr>
        <w:tc>
          <w:tcPr>
            <w:tcW w:w="9242" w:type="dxa"/>
            <w:gridSpan w:val="2"/>
          </w:tcPr>
          <w:p w14:paraId="6CC30E2B" w14:textId="77777777" w:rsidR="00054DD4" w:rsidRPr="00831B95" w:rsidRDefault="00054DD4" w:rsidP="00411FFA">
            <w:pPr>
              <w:spacing w:after="0" w:line="240" w:lineRule="auto"/>
              <w:jc w:val="both"/>
              <w:rPr>
                <w:rFonts w:ascii="Century Gothic" w:hAnsi="Century Gothic" w:cs="Arial"/>
                <w:b/>
              </w:rPr>
            </w:pPr>
            <w:r w:rsidRPr="00831B95">
              <w:rPr>
                <w:rFonts w:ascii="Century Gothic" w:hAnsi="Century Gothic" w:cs="Arial"/>
                <w:b/>
              </w:rPr>
              <w:t>For the boxes you have ticked.  How does this affect you?</w:t>
            </w:r>
          </w:p>
          <w:p w14:paraId="120370AC" w14:textId="77777777" w:rsidR="00054DD4" w:rsidRPr="00831B95" w:rsidRDefault="00054DD4" w:rsidP="00411FFA">
            <w:pPr>
              <w:spacing w:after="0" w:line="240" w:lineRule="auto"/>
              <w:jc w:val="both"/>
              <w:rPr>
                <w:rFonts w:ascii="Century Gothic" w:hAnsi="Century Gothic" w:cs="Arial"/>
                <w:b/>
              </w:rPr>
            </w:pPr>
          </w:p>
          <w:p w14:paraId="29064370" w14:textId="77777777" w:rsidR="00054DD4" w:rsidRPr="00831B95" w:rsidRDefault="00054DD4" w:rsidP="00411FFA">
            <w:pPr>
              <w:spacing w:after="0" w:line="240" w:lineRule="auto"/>
              <w:jc w:val="both"/>
              <w:rPr>
                <w:rFonts w:ascii="Century Gothic" w:hAnsi="Century Gothic" w:cs="Arial"/>
                <w:b/>
              </w:rPr>
            </w:pPr>
          </w:p>
          <w:p w14:paraId="7055E811" w14:textId="77777777" w:rsidR="00054DD4" w:rsidRPr="00831B95" w:rsidRDefault="00054DD4" w:rsidP="00411FFA">
            <w:pPr>
              <w:spacing w:after="0" w:line="240" w:lineRule="auto"/>
              <w:jc w:val="both"/>
              <w:rPr>
                <w:rFonts w:ascii="Century Gothic" w:hAnsi="Century Gothic" w:cs="Arial"/>
                <w:b/>
              </w:rPr>
            </w:pPr>
          </w:p>
          <w:p w14:paraId="2AB4BFD9" w14:textId="77777777" w:rsidR="00054DD4" w:rsidRPr="00831B95" w:rsidRDefault="00054DD4" w:rsidP="00411FFA">
            <w:pPr>
              <w:spacing w:after="0" w:line="240" w:lineRule="auto"/>
              <w:jc w:val="both"/>
              <w:rPr>
                <w:rFonts w:ascii="Century Gothic" w:hAnsi="Century Gothic" w:cs="Arial"/>
                <w:b/>
              </w:rPr>
            </w:pPr>
          </w:p>
          <w:p w14:paraId="7330C26B" w14:textId="77777777" w:rsidR="00054DD4" w:rsidRPr="00831B95" w:rsidRDefault="00054DD4" w:rsidP="00411FFA">
            <w:pPr>
              <w:spacing w:after="0" w:line="240" w:lineRule="auto"/>
              <w:jc w:val="both"/>
              <w:rPr>
                <w:rFonts w:ascii="Century Gothic" w:hAnsi="Century Gothic" w:cs="Arial"/>
                <w:b/>
              </w:rPr>
            </w:pPr>
          </w:p>
          <w:p w14:paraId="309F73DD" w14:textId="77777777" w:rsidR="00054DD4" w:rsidRPr="00831B95" w:rsidRDefault="00054DD4" w:rsidP="00411FFA">
            <w:pPr>
              <w:spacing w:after="0" w:line="240" w:lineRule="auto"/>
              <w:jc w:val="both"/>
              <w:rPr>
                <w:rFonts w:ascii="Century Gothic" w:hAnsi="Century Gothic" w:cs="Arial"/>
                <w:b/>
              </w:rPr>
            </w:pPr>
          </w:p>
        </w:tc>
      </w:tr>
    </w:tbl>
    <w:p w14:paraId="7F2E85FC" w14:textId="77777777" w:rsidR="00D87E5A" w:rsidRPr="00831B95" w:rsidRDefault="00D87E5A" w:rsidP="00411FFA">
      <w:pPr>
        <w:spacing w:after="0" w:line="240" w:lineRule="auto"/>
        <w:jc w:val="both"/>
        <w:rPr>
          <w:rFonts w:ascii="Century Gothic" w:hAnsi="Century Gothic" w:cs="Arial"/>
          <w:b/>
        </w:rPr>
      </w:pPr>
    </w:p>
    <w:tbl>
      <w:tblPr>
        <w:tblStyle w:val="TableGrid"/>
        <w:tblW w:w="0" w:type="auto"/>
        <w:tblLook w:val="04A0" w:firstRow="1" w:lastRow="0" w:firstColumn="1" w:lastColumn="0" w:noHBand="0" w:noVBand="1"/>
      </w:tblPr>
      <w:tblGrid>
        <w:gridCol w:w="5366"/>
        <w:gridCol w:w="3650"/>
      </w:tblGrid>
      <w:tr w:rsidR="00054DD4" w:rsidRPr="00831B95" w14:paraId="19DF3361" w14:textId="77777777" w:rsidTr="008E4774">
        <w:tc>
          <w:tcPr>
            <w:tcW w:w="5495" w:type="dxa"/>
            <w:shd w:val="clear" w:color="auto" w:fill="D9D9D9" w:themeFill="background1" w:themeFillShade="D9"/>
          </w:tcPr>
          <w:p w14:paraId="36D709F6" w14:textId="77777777" w:rsidR="00054DD4" w:rsidRPr="00831B95" w:rsidRDefault="00054DD4" w:rsidP="00411FFA">
            <w:pPr>
              <w:spacing w:after="0" w:line="240" w:lineRule="auto"/>
              <w:jc w:val="both"/>
              <w:rPr>
                <w:rFonts w:ascii="Century Gothic" w:hAnsi="Century Gothic" w:cs="Arial"/>
                <w:b/>
              </w:rPr>
            </w:pPr>
          </w:p>
          <w:p w14:paraId="72A5EE1E" w14:textId="77777777" w:rsidR="00054DD4" w:rsidRPr="00831B95" w:rsidRDefault="00054DD4" w:rsidP="00411FFA">
            <w:pPr>
              <w:spacing w:after="0" w:line="240" w:lineRule="auto"/>
              <w:jc w:val="both"/>
              <w:rPr>
                <w:rFonts w:ascii="Century Gothic" w:hAnsi="Century Gothic" w:cs="Arial"/>
                <w:b/>
              </w:rPr>
            </w:pPr>
            <w:r w:rsidRPr="00831B95">
              <w:rPr>
                <w:rFonts w:ascii="Century Gothic" w:hAnsi="Century Gothic" w:cs="Arial"/>
                <w:b/>
              </w:rPr>
              <w:t>What type of support are you looking for?</w:t>
            </w:r>
          </w:p>
          <w:p w14:paraId="62ACE73D" w14:textId="77777777" w:rsidR="00054DD4" w:rsidRPr="00831B95" w:rsidRDefault="00054DD4" w:rsidP="00411FFA">
            <w:pPr>
              <w:spacing w:after="0" w:line="240" w:lineRule="auto"/>
              <w:jc w:val="both"/>
              <w:rPr>
                <w:rFonts w:ascii="Century Gothic" w:hAnsi="Century Gothic" w:cs="Arial"/>
                <w:b/>
              </w:rPr>
            </w:pPr>
          </w:p>
        </w:tc>
        <w:tc>
          <w:tcPr>
            <w:tcW w:w="3747" w:type="dxa"/>
            <w:shd w:val="clear" w:color="auto" w:fill="D9D9D9" w:themeFill="background1" w:themeFillShade="D9"/>
          </w:tcPr>
          <w:p w14:paraId="1E2FF032" w14:textId="77777777" w:rsidR="00054DD4" w:rsidRPr="00831B95" w:rsidRDefault="00054DD4" w:rsidP="00411FFA">
            <w:pPr>
              <w:spacing w:after="0" w:line="240" w:lineRule="auto"/>
              <w:jc w:val="both"/>
              <w:rPr>
                <w:rFonts w:ascii="Century Gothic" w:hAnsi="Century Gothic" w:cs="Arial"/>
                <w:b/>
              </w:rPr>
            </w:pPr>
          </w:p>
          <w:p w14:paraId="301E6A42" w14:textId="77777777" w:rsidR="00054DD4" w:rsidRPr="00831B95" w:rsidRDefault="00054DD4" w:rsidP="00411FFA">
            <w:pPr>
              <w:spacing w:after="0" w:line="240" w:lineRule="auto"/>
              <w:jc w:val="both"/>
              <w:rPr>
                <w:rFonts w:ascii="Century Gothic" w:hAnsi="Century Gothic" w:cs="Arial"/>
                <w:b/>
              </w:rPr>
            </w:pPr>
            <w:r w:rsidRPr="00831B95">
              <w:rPr>
                <w:rFonts w:ascii="Century Gothic" w:hAnsi="Century Gothic" w:cs="Arial"/>
                <w:b/>
              </w:rPr>
              <w:t>Please tick</w:t>
            </w:r>
            <w:r w:rsidR="00251A9A" w:rsidRPr="00831B95">
              <w:rPr>
                <w:rFonts w:ascii="Century Gothic" w:hAnsi="Century Gothic" w:cs="Arial"/>
                <w:b/>
              </w:rPr>
              <w:t xml:space="preserve"> all that apply</w:t>
            </w:r>
          </w:p>
        </w:tc>
      </w:tr>
      <w:tr w:rsidR="00054DD4" w:rsidRPr="00831B95" w14:paraId="032BC107" w14:textId="77777777" w:rsidTr="008E4774">
        <w:tc>
          <w:tcPr>
            <w:tcW w:w="5495" w:type="dxa"/>
          </w:tcPr>
          <w:p w14:paraId="22C2DC11" w14:textId="77777777" w:rsidR="00054DD4" w:rsidRPr="00831B95" w:rsidRDefault="00054DD4" w:rsidP="00EF26C5">
            <w:pPr>
              <w:spacing w:after="0" w:line="240" w:lineRule="auto"/>
              <w:jc w:val="both"/>
              <w:rPr>
                <w:rFonts w:ascii="Century Gothic" w:hAnsi="Century Gothic" w:cs="Arial"/>
              </w:rPr>
            </w:pPr>
            <w:r w:rsidRPr="00831B95">
              <w:rPr>
                <w:rFonts w:ascii="Century Gothic" w:hAnsi="Century Gothic" w:cs="Arial"/>
              </w:rPr>
              <w:t>Advice and information</w:t>
            </w:r>
          </w:p>
        </w:tc>
        <w:tc>
          <w:tcPr>
            <w:tcW w:w="3747" w:type="dxa"/>
          </w:tcPr>
          <w:p w14:paraId="28814B20" w14:textId="77777777" w:rsidR="00054DD4" w:rsidRPr="00831B95" w:rsidRDefault="00054DD4" w:rsidP="00411FFA">
            <w:pPr>
              <w:spacing w:after="0" w:line="240" w:lineRule="auto"/>
              <w:jc w:val="both"/>
              <w:rPr>
                <w:rFonts w:ascii="Century Gothic" w:hAnsi="Century Gothic" w:cs="Arial"/>
                <w:b/>
              </w:rPr>
            </w:pPr>
          </w:p>
        </w:tc>
      </w:tr>
      <w:tr w:rsidR="00054DD4" w:rsidRPr="00831B95" w14:paraId="7A9A9104" w14:textId="77777777" w:rsidTr="008E4774">
        <w:tc>
          <w:tcPr>
            <w:tcW w:w="5495" w:type="dxa"/>
          </w:tcPr>
          <w:p w14:paraId="4098D813" w14:textId="77777777" w:rsidR="00054DD4" w:rsidRPr="00831B95" w:rsidRDefault="00054DD4" w:rsidP="00EF26C5">
            <w:pPr>
              <w:spacing w:after="0" w:line="240" w:lineRule="auto"/>
              <w:jc w:val="both"/>
              <w:rPr>
                <w:rFonts w:ascii="Century Gothic" w:hAnsi="Century Gothic" w:cs="Arial"/>
              </w:rPr>
            </w:pPr>
            <w:r w:rsidRPr="00831B95">
              <w:rPr>
                <w:rFonts w:ascii="Century Gothic" w:hAnsi="Century Gothic" w:cs="Arial"/>
              </w:rPr>
              <w:t>To talk to someone</w:t>
            </w:r>
          </w:p>
        </w:tc>
        <w:tc>
          <w:tcPr>
            <w:tcW w:w="3747" w:type="dxa"/>
          </w:tcPr>
          <w:p w14:paraId="42A62307" w14:textId="77777777" w:rsidR="00054DD4" w:rsidRPr="00831B95" w:rsidRDefault="00054DD4" w:rsidP="00411FFA">
            <w:pPr>
              <w:spacing w:after="0" w:line="240" w:lineRule="auto"/>
              <w:jc w:val="both"/>
              <w:rPr>
                <w:rFonts w:ascii="Century Gothic" w:hAnsi="Century Gothic" w:cs="Arial"/>
                <w:b/>
              </w:rPr>
            </w:pPr>
          </w:p>
        </w:tc>
      </w:tr>
      <w:tr w:rsidR="00054DD4" w:rsidRPr="00831B95" w14:paraId="35C00CEE" w14:textId="77777777" w:rsidTr="008E4774">
        <w:tc>
          <w:tcPr>
            <w:tcW w:w="5495" w:type="dxa"/>
          </w:tcPr>
          <w:p w14:paraId="16BA3F9D" w14:textId="77777777" w:rsidR="00054DD4" w:rsidRPr="00831B95" w:rsidRDefault="00054DD4" w:rsidP="00EF26C5">
            <w:pPr>
              <w:spacing w:after="0" w:line="240" w:lineRule="auto"/>
              <w:jc w:val="both"/>
              <w:rPr>
                <w:rFonts w:ascii="Century Gothic" w:hAnsi="Century Gothic" w:cs="Arial"/>
              </w:rPr>
            </w:pPr>
            <w:r w:rsidRPr="00831B95">
              <w:rPr>
                <w:rFonts w:ascii="Century Gothic" w:hAnsi="Century Gothic" w:cs="Arial"/>
              </w:rPr>
              <w:t>Help with problem solving</w:t>
            </w:r>
          </w:p>
        </w:tc>
        <w:tc>
          <w:tcPr>
            <w:tcW w:w="3747" w:type="dxa"/>
          </w:tcPr>
          <w:p w14:paraId="022738F0" w14:textId="77777777" w:rsidR="00054DD4" w:rsidRPr="00831B95" w:rsidRDefault="00054DD4" w:rsidP="00411FFA">
            <w:pPr>
              <w:spacing w:after="0" w:line="240" w:lineRule="auto"/>
              <w:jc w:val="both"/>
              <w:rPr>
                <w:rFonts w:ascii="Century Gothic" w:hAnsi="Century Gothic" w:cs="Arial"/>
                <w:b/>
              </w:rPr>
            </w:pPr>
          </w:p>
        </w:tc>
      </w:tr>
      <w:tr w:rsidR="00054DD4" w:rsidRPr="00831B95" w14:paraId="56697CFF" w14:textId="77777777" w:rsidTr="008E4774">
        <w:tc>
          <w:tcPr>
            <w:tcW w:w="5495" w:type="dxa"/>
          </w:tcPr>
          <w:p w14:paraId="23BCD3B7" w14:textId="77777777" w:rsidR="00054DD4" w:rsidRPr="00831B95" w:rsidRDefault="00EF26C5" w:rsidP="00EF26C5">
            <w:pPr>
              <w:spacing w:after="0" w:line="240" w:lineRule="auto"/>
              <w:jc w:val="both"/>
              <w:rPr>
                <w:rFonts w:ascii="Century Gothic" w:hAnsi="Century Gothic" w:cs="Arial"/>
              </w:rPr>
            </w:pPr>
            <w:r w:rsidRPr="00831B95">
              <w:rPr>
                <w:rFonts w:ascii="Century Gothic" w:hAnsi="Century Gothic" w:cs="Arial"/>
              </w:rPr>
              <w:t>Help in</w:t>
            </w:r>
            <w:r w:rsidR="00054DD4" w:rsidRPr="00831B95">
              <w:rPr>
                <w:rFonts w:ascii="Century Gothic" w:hAnsi="Century Gothic" w:cs="Arial"/>
              </w:rPr>
              <w:t xml:space="preserve"> a crisis</w:t>
            </w:r>
          </w:p>
        </w:tc>
        <w:tc>
          <w:tcPr>
            <w:tcW w:w="3747" w:type="dxa"/>
          </w:tcPr>
          <w:p w14:paraId="1E12E860" w14:textId="77777777" w:rsidR="00054DD4" w:rsidRPr="00831B95" w:rsidRDefault="00054DD4" w:rsidP="00411FFA">
            <w:pPr>
              <w:spacing w:after="0" w:line="240" w:lineRule="auto"/>
              <w:jc w:val="both"/>
              <w:rPr>
                <w:rFonts w:ascii="Century Gothic" w:hAnsi="Century Gothic" w:cs="Arial"/>
                <w:b/>
              </w:rPr>
            </w:pPr>
          </w:p>
        </w:tc>
      </w:tr>
      <w:tr w:rsidR="00EF26C5" w:rsidRPr="00831B95" w14:paraId="190C864B" w14:textId="77777777" w:rsidTr="008E4774">
        <w:tc>
          <w:tcPr>
            <w:tcW w:w="5495" w:type="dxa"/>
          </w:tcPr>
          <w:p w14:paraId="27ED1F7A" w14:textId="77777777" w:rsidR="00EF26C5" w:rsidRPr="00831B95" w:rsidRDefault="00EF26C5" w:rsidP="00EF26C5">
            <w:pPr>
              <w:spacing w:after="0" w:line="240" w:lineRule="auto"/>
              <w:jc w:val="both"/>
              <w:rPr>
                <w:rFonts w:ascii="Century Gothic" w:hAnsi="Century Gothic" w:cs="Arial"/>
              </w:rPr>
            </w:pPr>
            <w:r w:rsidRPr="00831B95">
              <w:rPr>
                <w:rFonts w:ascii="Century Gothic" w:hAnsi="Century Gothic" w:cs="Arial"/>
              </w:rPr>
              <w:t>Relapse prevention</w:t>
            </w:r>
          </w:p>
        </w:tc>
        <w:tc>
          <w:tcPr>
            <w:tcW w:w="3747" w:type="dxa"/>
          </w:tcPr>
          <w:p w14:paraId="4EDD40D2" w14:textId="77777777" w:rsidR="00EF26C5" w:rsidRPr="00831B95" w:rsidRDefault="00EF26C5" w:rsidP="00411FFA">
            <w:pPr>
              <w:spacing w:after="0" w:line="240" w:lineRule="auto"/>
              <w:jc w:val="both"/>
              <w:rPr>
                <w:rFonts w:ascii="Century Gothic" w:hAnsi="Century Gothic" w:cs="Arial"/>
                <w:b/>
              </w:rPr>
            </w:pPr>
          </w:p>
        </w:tc>
      </w:tr>
      <w:tr w:rsidR="00EF26C5" w:rsidRPr="00831B95" w14:paraId="19AF5E36" w14:textId="77777777" w:rsidTr="008E4774">
        <w:tc>
          <w:tcPr>
            <w:tcW w:w="5495" w:type="dxa"/>
          </w:tcPr>
          <w:p w14:paraId="1088A219" w14:textId="77777777" w:rsidR="00EF26C5" w:rsidRPr="00831B95" w:rsidRDefault="00EF26C5" w:rsidP="00EF26C5">
            <w:pPr>
              <w:spacing w:after="0" w:line="240" w:lineRule="auto"/>
              <w:jc w:val="both"/>
              <w:rPr>
                <w:rFonts w:ascii="Century Gothic" w:hAnsi="Century Gothic" w:cs="Arial"/>
              </w:rPr>
            </w:pPr>
            <w:r w:rsidRPr="00831B95">
              <w:rPr>
                <w:rFonts w:ascii="Century Gothic" w:hAnsi="Century Gothic" w:cs="Arial"/>
              </w:rPr>
              <w:t>Risk management</w:t>
            </w:r>
          </w:p>
        </w:tc>
        <w:tc>
          <w:tcPr>
            <w:tcW w:w="3747" w:type="dxa"/>
          </w:tcPr>
          <w:p w14:paraId="64BF4B0F" w14:textId="77777777" w:rsidR="00EF26C5" w:rsidRPr="00831B95" w:rsidRDefault="00EF26C5" w:rsidP="00411FFA">
            <w:pPr>
              <w:spacing w:after="0" w:line="240" w:lineRule="auto"/>
              <w:jc w:val="both"/>
              <w:rPr>
                <w:rFonts w:ascii="Century Gothic" w:hAnsi="Century Gothic" w:cs="Arial"/>
                <w:b/>
              </w:rPr>
            </w:pPr>
          </w:p>
        </w:tc>
      </w:tr>
      <w:tr w:rsidR="00054DD4" w:rsidRPr="00831B95" w14:paraId="151E8511" w14:textId="77777777" w:rsidTr="008E4774">
        <w:tc>
          <w:tcPr>
            <w:tcW w:w="5495" w:type="dxa"/>
          </w:tcPr>
          <w:p w14:paraId="77BDF656" w14:textId="77777777" w:rsidR="00054DD4" w:rsidRPr="00831B95" w:rsidRDefault="00054DD4" w:rsidP="00EF26C5">
            <w:pPr>
              <w:spacing w:after="0" w:line="240" w:lineRule="auto"/>
              <w:jc w:val="both"/>
              <w:rPr>
                <w:rFonts w:ascii="Century Gothic" w:hAnsi="Century Gothic" w:cs="Arial"/>
              </w:rPr>
            </w:pPr>
            <w:r w:rsidRPr="00831B95">
              <w:rPr>
                <w:rFonts w:ascii="Century Gothic" w:hAnsi="Century Gothic" w:cs="Arial"/>
              </w:rPr>
              <w:t>Group work</w:t>
            </w:r>
          </w:p>
        </w:tc>
        <w:tc>
          <w:tcPr>
            <w:tcW w:w="3747" w:type="dxa"/>
          </w:tcPr>
          <w:p w14:paraId="4DA02E56" w14:textId="77777777" w:rsidR="00054DD4" w:rsidRPr="00831B95" w:rsidRDefault="00054DD4" w:rsidP="00411FFA">
            <w:pPr>
              <w:spacing w:after="0" w:line="240" w:lineRule="auto"/>
              <w:jc w:val="both"/>
              <w:rPr>
                <w:rFonts w:ascii="Century Gothic" w:hAnsi="Century Gothic" w:cs="Arial"/>
                <w:b/>
              </w:rPr>
            </w:pPr>
          </w:p>
        </w:tc>
      </w:tr>
      <w:tr w:rsidR="00054DD4" w:rsidRPr="00831B95" w14:paraId="778813AC" w14:textId="77777777" w:rsidTr="008E4774">
        <w:tc>
          <w:tcPr>
            <w:tcW w:w="5495" w:type="dxa"/>
          </w:tcPr>
          <w:p w14:paraId="4EE39F43" w14:textId="77777777" w:rsidR="00054DD4" w:rsidRPr="00831B95" w:rsidRDefault="00054DD4" w:rsidP="00EF26C5">
            <w:pPr>
              <w:spacing w:after="0" w:line="240" w:lineRule="auto"/>
              <w:jc w:val="both"/>
              <w:rPr>
                <w:rFonts w:ascii="Century Gothic" w:hAnsi="Century Gothic" w:cs="Arial"/>
              </w:rPr>
            </w:pPr>
            <w:r w:rsidRPr="00831B95">
              <w:rPr>
                <w:rFonts w:ascii="Century Gothic" w:hAnsi="Century Gothic" w:cs="Arial"/>
              </w:rPr>
              <w:t>Online support</w:t>
            </w:r>
          </w:p>
        </w:tc>
        <w:tc>
          <w:tcPr>
            <w:tcW w:w="3747" w:type="dxa"/>
          </w:tcPr>
          <w:p w14:paraId="0D61AF20" w14:textId="77777777" w:rsidR="00054DD4" w:rsidRPr="00831B95" w:rsidRDefault="00054DD4" w:rsidP="00411FFA">
            <w:pPr>
              <w:spacing w:after="0" w:line="240" w:lineRule="auto"/>
              <w:jc w:val="both"/>
              <w:rPr>
                <w:rFonts w:ascii="Century Gothic" w:hAnsi="Century Gothic" w:cs="Arial"/>
                <w:b/>
              </w:rPr>
            </w:pPr>
          </w:p>
        </w:tc>
      </w:tr>
      <w:tr w:rsidR="00054DD4" w:rsidRPr="00831B95" w14:paraId="62AD5A3C" w14:textId="77777777" w:rsidTr="008E4774">
        <w:tc>
          <w:tcPr>
            <w:tcW w:w="5495" w:type="dxa"/>
          </w:tcPr>
          <w:p w14:paraId="3A679E67" w14:textId="77777777" w:rsidR="00054DD4" w:rsidRPr="00831B95" w:rsidRDefault="00EF26C5" w:rsidP="00EF26C5">
            <w:pPr>
              <w:spacing w:after="0" w:line="240" w:lineRule="auto"/>
              <w:rPr>
                <w:rFonts w:ascii="Century Gothic" w:hAnsi="Century Gothic" w:cs="Arial"/>
              </w:rPr>
            </w:pPr>
            <w:r w:rsidRPr="00831B95">
              <w:rPr>
                <w:rFonts w:ascii="Century Gothic" w:eastAsia="Times New Roman" w:hAnsi="Century Gothic" w:cs="Calibri"/>
                <w:color w:val="000000"/>
                <w:lang w:eastAsia="en-GB"/>
              </w:rPr>
              <w:t>Identifying goals and how to reach these</w:t>
            </w:r>
          </w:p>
        </w:tc>
        <w:tc>
          <w:tcPr>
            <w:tcW w:w="3747" w:type="dxa"/>
          </w:tcPr>
          <w:p w14:paraId="3434A511" w14:textId="77777777" w:rsidR="00054DD4" w:rsidRPr="00831B95" w:rsidRDefault="00054DD4" w:rsidP="00411FFA">
            <w:pPr>
              <w:spacing w:after="0" w:line="240" w:lineRule="auto"/>
              <w:jc w:val="both"/>
              <w:rPr>
                <w:rFonts w:ascii="Century Gothic" w:hAnsi="Century Gothic" w:cs="Arial"/>
                <w:b/>
              </w:rPr>
            </w:pPr>
          </w:p>
        </w:tc>
      </w:tr>
      <w:tr w:rsidR="00054DD4" w:rsidRPr="00831B95" w14:paraId="25A88766" w14:textId="77777777" w:rsidTr="008E4774">
        <w:tc>
          <w:tcPr>
            <w:tcW w:w="5495" w:type="dxa"/>
          </w:tcPr>
          <w:p w14:paraId="2F6BA091" w14:textId="77777777" w:rsidR="00054DD4" w:rsidRPr="00831B95" w:rsidRDefault="00EF26C5" w:rsidP="00EF26C5">
            <w:pPr>
              <w:spacing w:after="0" w:line="240" w:lineRule="auto"/>
              <w:rPr>
                <w:rFonts w:ascii="Century Gothic" w:hAnsi="Century Gothic" w:cs="Arial"/>
              </w:rPr>
            </w:pPr>
            <w:r w:rsidRPr="00831B95">
              <w:rPr>
                <w:rFonts w:ascii="Century Gothic" w:eastAsia="Times New Roman" w:hAnsi="Century Gothic" w:cs="Calibri"/>
                <w:color w:val="000000"/>
                <w:lang w:eastAsia="en-GB"/>
              </w:rPr>
              <w:t>Supporting behaviour change</w:t>
            </w:r>
          </w:p>
        </w:tc>
        <w:tc>
          <w:tcPr>
            <w:tcW w:w="3747" w:type="dxa"/>
          </w:tcPr>
          <w:p w14:paraId="4EFB9C50" w14:textId="77777777" w:rsidR="00054DD4" w:rsidRPr="00831B95" w:rsidRDefault="00054DD4" w:rsidP="00411FFA">
            <w:pPr>
              <w:spacing w:after="0" w:line="240" w:lineRule="auto"/>
              <w:jc w:val="both"/>
              <w:rPr>
                <w:rFonts w:ascii="Century Gothic" w:hAnsi="Century Gothic" w:cs="Arial"/>
                <w:b/>
              </w:rPr>
            </w:pPr>
          </w:p>
        </w:tc>
      </w:tr>
      <w:tr w:rsidR="00EF26C5" w:rsidRPr="00831B95" w14:paraId="37040E47" w14:textId="77777777" w:rsidTr="008E4774">
        <w:tc>
          <w:tcPr>
            <w:tcW w:w="5495" w:type="dxa"/>
          </w:tcPr>
          <w:p w14:paraId="4D5F21D4" w14:textId="77777777" w:rsidR="00EF26C5" w:rsidRPr="00831B95" w:rsidRDefault="00EF26C5" w:rsidP="00EF26C5">
            <w:pPr>
              <w:spacing w:after="0" w:line="240" w:lineRule="auto"/>
              <w:rPr>
                <w:rFonts w:ascii="Century Gothic" w:eastAsia="Times New Roman" w:hAnsi="Century Gothic" w:cs="Calibri"/>
                <w:color w:val="000000"/>
                <w:lang w:eastAsia="en-GB"/>
              </w:rPr>
            </w:pPr>
            <w:r w:rsidRPr="00831B95">
              <w:rPr>
                <w:rFonts w:ascii="Century Gothic" w:eastAsia="Times New Roman" w:hAnsi="Century Gothic" w:cs="Calibri"/>
                <w:color w:val="000000"/>
                <w:lang w:eastAsia="en-GB"/>
              </w:rPr>
              <w:t>Self Directed Support</w:t>
            </w:r>
          </w:p>
        </w:tc>
        <w:tc>
          <w:tcPr>
            <w:tcW w:w="3747" w:type="dxa"/>
          </w:tcPr>
          <w:p w14:paraId="55A1B0AF" w14:textId="77777777" w:rsidR="00EF26C5" w:rsidRPr="00831B95" w:rsidRDefault="00EF26C5" w:rsidP="00411FFA">
            <w:pPr>
              <w:spacing w:after="0" w:line="240" w:lineRule="auto"/>
              <w:jc w:val="both"/>
              <w:rPr>
                <w:rFonts w:ascii="Century Gothic" w:hAnsi="Century Gothic" w:cs="Arial"/>
                <w:b/>
              </w:rPr>
            </w:pPr>
          </w:p>
        </w:tc>
      </w:tr>
      <w:tr w:rsidR="00EF26C5" w:rsidRPr="00831B95" w14:paraId="32838A13" w14:textId="77777777" w:rsidTr="008E4774">
        <w:tc>
          <w:tcPr>
            <w:tcW w:w="5495" w:type="dxa"/>
          </w:tcPr>
          <w:p w14:paraId="31A4986E" w14:textId="77777777" w:rsidR="00EF26C5" w:rsidRPr="00831B95" w:rsidRDefault="00EF26C5" w:rsidP="00EF26C5">
            <w:pPr>
              <w:spacing w:after="0" w:line="240" w:lineRule="auto"/>
              <w:rPr>
                <w:rFonts w:ascii="Century Gothic" w:eastAsia="Times New Roman" w:hAnsi="Century Gothic" w:cs="Calibri"/>
                <w:color w:val="000000"/>
                <w:lang w:eastAsia="en-GB"/>
              </w:rPr>
            </w:pPr>
            <w:r w:rsidRPr="00831B95">
              <w:rPr>
                <w:rFonts w:ascii="Century Gothic" w:eastAsia="Times New Roman" w:hAnsi="Century Gothic" w:cs="Calibri"/>
                <w:color w:val="000000"/>
                <w:lang w:eastAsia="en-GB"/>
              </w:rPr>
              <w:t>Carers Support</w:t>
            </w:r>
          </w:p>
        </w:tc>
        <w:tc>
          <w:tcPr>
            <w:tcW w:w="3747" w:type="dxa"/>
          </w:tcPr>
          <w:p w14:paraId="12787740" w14:textId="77777777" w:rsidR="00EF26C5" w:rsidRPr="00831B95" w:rsidRDefault="00EF26C5" w:rsidP="00411FFA">
            <w:pPr>
              <w:spacing w:after="0" w:line="240" w:lineRule="auto"/>
              <w:jc w:val="both"/>
              <w:rPr>
                <w:rFonts w:ascii="Century Gothic" w:hAnsi="Century Gothic" w:cs="Arial"/>
                <w:b/>
              </w:rPr>
            </w:pPr>
          </w:p>
        </w:tc>
      </w:tr>
      <w:tr w:rsidR="00EF26C5" w:rsidRPr="00831B95" w14:paraId="42D05412" w14:textId="77777777" w:rsidTr="008E4774">
        <w:tc>
          <w:tcPr>
            <w:tcW w:w="5495" w:type="dxa"/>
          </w:tcPr>
          <w:p w14:paraId="7B54BABD" w14:textId="77777777" w:rsidR="00EF26C5" w:rsidRPr="00831B95" w:rsidRDefault="00EF26C5" w:rsidP="00EF26C5">
            <w:pPr>
              <w:spacing w:after="0" w:line="240" w:lineRule="auto"/>
              <w:rPr>
                <w:rFonts w:ascii="Century Gothic" w:eastAsia="Times New Roman" w:hAnsi="Century Gothic" w:cs="Calibri"/>
                <w:color w:val="000000"/>
                <w:lang w:eastAsia="en-GB"/>
              </w:rPr>
            </w:pPr>
            <w:r w:rsidRPr="00831B95">
              <w:rPr>
                <w:rFonts w:ascii="Century Gothic" w:eastAsia="Times New Roman" w:hAnsi="Century Gothic" w:cs="Calibri"/>
                <w:color w:val="000000"/>
                <w:lang w:eastAsia="en-GB"/>
              </w:rPr>
              <w:t>Other (please advise of support wanted)</w:t>
            </w:r>
          </w:p>
        </w:tc>
        <w:tc>
          <w:tcPr>
            <w:tcW w:w="3747" w:type="dxa"/>
          </w:tcPr>
          <w:p w14:paraId="7C8CDB91" w14:textId="77777777" w:rsidR="00EF26C5" w:rsidRPr="00831B95" w:rsidRDefault="00EF26C5" w:rsidP="00411FFA">
            <w:pPr>
              <w:spacing w:after="0" w:line="240" w:lineRule="auto"/>
              <w:jc w:val="both"/>
              <w:rPr>
                <w:rFonts w:ascii="Century Gothic" w:hAnsi="Century Gothic" w:cs="Arial"/>
                <w:b/>
              </w:rPr>
            </w:pPr>
          </w:p>
        </w:tc>
      </w:tr>
      <w:tr w:rsidR="00EF26C5" w:rsidRPr="00831B95" w14:paraId="47826721" w14:textId="77777777" w:rsidTr="00EF26C5">
        <w:tc>
          <w:tcPr>
            <w:tcW w:w="9242" w:type="dxa"/>
            <w:gridSpan w:val="2"/>
          </w:tcPr>
          <w:p w14:paraId="4D35FCE5" w14:textId="77777777" w:rsidR="00EF26C5" w:rsidRPr="00831B95" w:rsidRDefault="00EF26C5" w:rsidP="00411FFA">
            <w:pPr>
              <w:spacing w:after="0" w:line="240" w:lineRule="auto"/>
              <w:jc w:val="both"/>
              <w:rPr>
                <w:rFonts w:ascii="Century Gothic" w:hAnsi="Century Gothic" w:cs="Arial"/>
                <w:b/>
              </w:rPr>
            </w:pPr>
            <w:r w:rsidRPr="00831B95">
              <w:rPr>
                <w:rFonts w:ascii="Century Gothic" w:hAnsi="Century Gothic" w:cs="Arial"/>
                <w:b/>
              </w:rPr>
              <w:t>Any other information you would like us to know about the support you are looking for?</w:t>
            </w:r>
          </w:p>
          <w:p w14:paraId="2B33CC89" w14:textId="77777777" w:rsidR="00EF26C5" w:rsidRPr="00831B95" w:rsidRDefault="00EF26C5" w:rsidP="00411FFA">
            <w:pPr>
              <w:spacing w:after="0" w:line="240" w:lineRule="auto"/>
              <w:jc w:val="both"/>
              <w:rPr>
                <w:rFonts w:ascii="Century Gothic" w:hAnsi="Century Gothic" w:cs="Arial"/>
                <w:b/>
              </w:rPr>
            </w:pPr>
          </w:p>
          <w:p w14:paraId="7D3A7A75" w14:textId="77777777" w:rsidR="00EF26C5" w:rsidRPr="00831B95" w:rsidRDefault="00EF26C5" w:rsidP="00411FFA">
            <w:pPr>
              <w:spacing w:after="0" w:line="240" w:lineRule="auto"/>
              <w:jc w:val="both"/>
              <w:rPr>
                <w:rFonts w:ascii="Century Gothic" w:hAnsi="Century Gothic" w:cs="Arial"/>
                <w:b/>
              </w:rPr>
            </w:pPr>
          </w:p>
          <w:p w14:paraId="4778E0C6" w14:textId="77777777" w:rsidR="00EF26C5" w:rsidRPr="00831B95" w:rsidRDefault="00EF26C5" w:rsidP="00411FFA">
            <w:pPr>
              <w:spacing w:after="0" w:line="240" w:lineRule="auto"/>
              <w:jc w:val="both"/>
              <w:rPr>
                <w:rFonts w:ascii="Century Gothic" w:hAnsi="Century Gothic" w:cs="Arial"/>
                <w:b/>
              </w:rPr>
            </w:pPr>
          </w:p>
          <w:p w14:paraId="0353F8F4" w14:textId="77777777" w:rsidR="00EF26C5" w:rsidRPr="00831B95" w:rsidRDefault="00EF26C5" w:rsidP="00411FFA">
            <w:pPr>
              <w:spacing w:after="0" w:line="240" w:lineRule="auto"/>
              <w:jc w:val="both"/>
              <w:rPr>
                <w:rFonts w:ascii="Century Gothic" w:hAnsi="Century Gothic" w:cs="Arial"/>
                <w:b/>
              </w:rPr>
            </w:pPr>
          </w:p>
        </w:tc>
      </w:tr>
    </w:tbl>
    <w:p w14:paraId="70BB498F" w14:textId="77777777" w:rsidR="00D87E5A" w:rsidRPr="00831B95" w:rsidRDefault="00D87E5A" w:rsidP="00411FFA">
      <w:pPr>
        <w:spacing w:after="0" w:line="240" w:lineRule="auto"/>
        <w:jc w:val="both"/>
        <w:rPr>
          <w:rFonts w:ascii="Century Gothic" w:hAnsi="Century Gothic" w:cs="Arial"/>
          <w:b/>
        </w:rPr>
      </w:pPr>
    </w:p>
    <w:p w14:paraId="5C01EB5C" w14:textId="77777777" w:rsidR="007D2C5F" w:rsidRPr="00831B95" w:rsidRDefault="007D2C5F" w:rsidP="007D2C5F">
      <w:pPr>
        <w:spacing w:after="120" w:line="240" w:lineRule="auto"/>
        <w:jc w:val="both"/>
        <w:rPr>
          <w:rFonts w:ascii="Century Gothic" w:hAnsi="Century Gothic" w:cs="Arial"/>
          <w:b/>
        </w:rPr>
      </w:pPr>
      <w:r w:rsidRPr="00831B95">
        <w:rPr>
          <w:rFonts w:ascii="Century Gothic" w:hAnsi="Century Gothic" w:cs="Arial"/>
          <w:b/>
        </w:rPr>
        <w:t xml:space="preserve">Has anyone helped you in the past or is helping you now?  What help have they given you? </w:t>
      </w:r>
    </w:p>
    <w:p w14:paraId="50AEFE5D" w14:textId="77777777" w:rsidR="007D2C5F" w:rsidRPr="00831B95" w:rsidRDefault="007D2C5F" w:rsidP="007D2C5F">
      <w:pPr>
        <w:spacing w:after="0" w:line="240" w:lineRule="auto"/>
        <w:jc w:val="both"/>
        <w:rPr>
          <w:rFonts w:ascii="Century Gothic" w:hAnsi="Century Gothic" w:cs="Arial"/>
        </w:rPr>
      </w:pPr>
      <w:r w:rsidRPr="00831B95">
        <w:rPr>
          <w:rFonts w:ascii="Century Gothic" w:hAnsi="Century Gothic" w:cs="Arial"/>
        </w:rPr>
        <w:t xml:space="preserve">E.g. </w:t>
      </w:r>
      <w:r w:rsidR="00D149D0" w:rsidRPr="00831B95">
        <w:rPr>
          <w:rFonts w:ascii="Century Gothic" w:hAnsi="Century Gothic" w:cs="Arial"/>
        </w:rPr>
        <w:t xml:space="preserve">Family of Mental Health Support organisations, </w:t>
      </w:r>
      <w:r w:rsidRPr="00831B95">
        <w:rPr>
          <w:rFonts w:ascii="Century Gothic" w:hAnsi="Century Gothic" w:cs="Arial"/>
        </w:rPr>
        <w:t>Community Mental Health Team, Penumbra, Angus Integrated Drug and Alcohol Recovery Service, Tayside Council on Alcohol, Mental Health and Wellbeing Peer Support, Psychology, Community Link Worker, Listening Service, Counselling, Carers Centre, Family, Friends.</w:t>
      </w:r>
    </w:p>
    <w:p w14:paraId="64611CBC" w14:textId="77777777" w:rsidR="007D2C5F" w:rsidRPr="00831B95" w:rsidRDefault="007D2C5F" w:rsidP="007D2C5F">
      <w:pPr>
        <w:spacing w:after="0" w:line="240" w:lineRule="auto"/>
        <w:jc w:val="both"/>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D2C5F" w:rsidRPr="00831B95" w14:paraId="25B7DA6E" w14:textId="77777777" w:rsidTr="007D2C5F">
        <w:trPr>
          <w:trHeight w:val="1457"/>
        </w:trPr>
        <w:tc>
          <w:tcPr>
            <w:tcW w:w="9242" w:type="dxa"/>
          </w:tcPr>
          <w:p w14:paraId="7C984829" w14:textId="77777777" w:rsidR="007D2C5F" w:rsidRPr="00831B95" w:rsidRDefault="007D2C5F" w:rsidP="007D2C5F">
            <w:pPr>
              <w:spacing w:after="0" w:line="240" w:lineRule="auto"/>
              <w:jc w:val="both"/>
              <w:rPr>
                <w:rFonts w:ascii="Century Gothic" w:hAnsi="Century Gothic" w:cs="Arial"/>
                <w:b/>
              </w:rPr>
            </w:pPr>
          </w:p>
          <w:p w14:paraId="7915545D" w14:textId="77777777" w:rsidR="007D2C5F" w:rsidRPr="00831B95" w:rsidRDefault="007D2C5F" w:rsidP="007D2C5F">
            <w:pPr>
              <w:spacing w:after="0" w:line="240" w:lineRule="auto"/>
              <w:jc w:val="both"/>
              <w:rPr>
                <w:rFonts w:ascii="Century Gothic" w:hAnsi="Century Gothic" w:cs="Arial"/>
                <w:b/>
              </w:rPr>
            </w:pPr>
          </w:p>
          <w:p w14:paraId="42525D36" w14:textId="77777777" w:rsidR="007D2C5F" w:rsidRPr="00831B95" w:rsidRDefault="007D2C5F" w:rsidP="007D2C5F">
            <w:pPr>
              <w:spacing w:after="0" w:line="240" w:lineRule="auto"/>
              <w:jc w:val="both"/>
              <w:rPr>
                <w:rFonts w:ascii="Century Gothic" w:hAnsi="Century Gothic" w:cs="Arial"/>
                <w:b/>
              </w:rPr>
            </w:pPr>
          </w:p>
          <w:p w14:paraId="6CCEA9F8" w14:textId="77777777" w:rsidR="007D2C5F" w:rsidRPr="00831B95" w:rsidRDefault="007D2C5F" w:rsidP="007D2C5F">
            <w:pPr>
              <w:spacing w:after="0" w:line="240" w:lineRule="auto"/>
              <w:jc w:val="both"/>
              <w:rPr>
                <w:rFonts w:ascii="Century Gothic" w:hAnsi="Century Gothic" w:cs="Arial"/>
                <w:b/>
              </w:rPr>
            </w:pPr>
          </w:p>
          <w:p w14:paraId="4F5B88A0" w14:textId="77777777" w:rsidR="007D2C5F" w:rsidRPr="00831B95" w:rsidRDefault="007D2C5F" w:rsidP="007D2C5F">
            <w:pPr>
              <w:spacing w:after="0" w:line="240" w:lineRule="auto"/>
              <w:jc w:val="both"/>
              <w:rPr>
                <w:rFonts w:ascii="Century Gothic" w:hAnsi="Century Gothic" w:cs="Arial"/>
                <w:b/>
              </w:rPr>
            </w:pPr>
          </w:p>
          <w:p w14:paraId="059553F2" w14:textId="77777777" w:rsidR="007D2C5F" w:rsidRDefault="007D2C5F" w:rsidP="007D2C5F">
            <w:pPr>
              <w:spacing w:after="0" w:line="240" w:lineRule="auto"/>
              <w:jc w:val="both"/>
              <w:rPr>
                <w:rFonts w:ascii="Century Gothic" w:hAnsi="Century Gothic" w:cs="Arial"/>
                <w:b/>
              </w:rPr>
            </w:pPr>
          </w:p>
          <w:p w14:paraId="4CC21B04" w14:textId="77777777" w:rsidR="00A55315" w:rsidRDefault="00A55315" w:rsidP="007D2C5F">
            <w:pPr>
              <w:spacing w:after="0" w:line="240" w:lineRule="auto"/>
              <w:jc w:val="both"/>
              <w:rPr>
                <w:rFonts w:ascii="Century Gothic" w:hAnsi="Century Gothic" w:cs="Arial"/>
                <w:b/>
              </w:rPr>
            </w:pPr>
          </w:p>
          <w:p w14:paraId="7EC61DCF" w14:textId="77777777" w:rsidR="00A55315" w:rsidRDefault="00A55315" w:rsidP="007D2C5F">
            <w:pPr>
              <w:spacing w:after="0" w:line="240" w:lineRule="auto"/>
              <w:jc w:val="both"/>
              <w:rPr>
                <w:rFonts w:ascii="Century Gothic" w:hAnsi="Century Gothic" w:cs="Arial"/>
                <w:b/>
              </w:rPr>
            </w:pPr>
          </w:p>
          <w:p w14:paraId="28E9A050" w14:textId="77777777" w:rsidR="00F3631D" w:rsidRPr="00831B95" w:rsidRDefault="00F3631D" w:rsidP="007D2C5F">
            <w:pPr>
              <w:spacing w:after="0" w:line="240" w:lineRule="auto"/>
              <w:jc w:val="both"/>
              <w:rPr>
                <w:rFonts w:ascii="Century Gothic" w:hAnsi="Century Gothic" w:cs="Arial"/>
                <w:b/>
              </w:rPr>
            </w:pPr>
          </w:p>
        </w:tc>
      </w:tr>
    </w:tbl>
    <w:p w14:paraId="19437EBC" w14:textId="77777777" w:rsidR="006A67EC" w:rsidRPr="00831B95" w:rsidRDefault="006A67EC" w:rsidP="006A67EC">
      <w:pPr>
        <w:spacing w:after="0" w:line="240" w:lineRule="auto"/>
        <w:jc w:val="both"/>
        <w:rPr>
          <w:rFonts w:ascii="Century Gothic" w:hAnsi="Century Gothic" w:cs="Arial"/>
          <w:b/>
        </w:rPr>
      </w:pPr>
      <w:bookmarkStart w:id="5" w:name="_Hlk124168891"/>
      <w:bookmarkEnd w:id="2"/>
      <w:bookmarkEnd w:id="3"/>
      <w:bookmarkEnd w:id="4"/>
      <w:r w:rsidRPr="00831B95">
        <w:rPr>
          <w:rFonts w:ascii="Century Gothic" w:hAnsi="Century Gothic" w:cs="Arial"/>
          <w:b/>
        </w:rPr>
        <w:lastRenderedPageBreak/>
        <w:t xml:space="preserve">Any other information you would like the hub to be aware of?  </w:t>
      </w:r>
    </w:p>
    <w:p w14:paraId="4D61C4CB" w14:textId="77777777" w:rsidR="006A67EC" w:rsidRPr="00831B95" w:rsidRDefault="006A67EC" w:rsidP="006A67EC">
      <w:pPr>
        <w:spacing w:after="0"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67EC" w:rsidRPr="00831B95" w14:paraId="29861C65" w14:textId="77777777">
        <w:tc>
          <w:tcPr>
            <w:tcW w:w="9242" w:type="dxa"/>
          </w:tcPr>
          <w:p w14:paraId="3AC77910" w14:textId="77777777" w:rsidR="006A67EC" w:rsidRPr="00831B95" w:rsidRDefault="006A67EC">
            <w:pPr>
              <w:spacing w:after="0" w:line="240" w:lineRule="auto"/>
              <w:jc w:val="both"/>
              <w:rPr>
                <w:rFonts w:ascii="Century Gothic" w:hAnsi="Century Gothic" w:cs="Arial"/>
                <w:b/>
              </w:rPr>
            </w:pPr>
          </w:p>
          <w:p w14:paraId="117C2213" w14:textId="77777777" w:rsidR="006A67EC" w:rsidRPr="00831B95" w:rsidRDefault="006A67EC">
            <w:pPr>
              <w:spacing w:after="0" w:line="240" w:lineRule="auto"/>
              <w:jc w:val="both"/>
              <w:rPr>
                <w:rFonts w:ascii="Century Gothic" w:hAnsi="Century Gothic" w:cs="Arial"/>
                <w:b/>
              </w:rPr>
            </w:pPr>
          </w:p>
          <w:p w14:paraId="6233DC69" w14:textId="77777777" w:rsidR="006A67EC" w:rsidRPr="00831B95" w:rsidRDefault="006A67EC">
            <w:pPr>
              <w:spacing w:after="0" w:line="240" w:lineRule="auto"/>
              <w:jc w:val="both"/>
              <w:rPr>
                <w:rFonts w:ascii="Century Gothic" w:hAnsi="Century Gothic" w:cs="Arial"/>
                <w:b/>
              </w:rPr>
            </w:pPr>
          </w:p>
          <w:p w14:paraId="7A9B9A1B" w14:textId="77777777" w:rsidR="006A67EC" w:rsidRPr="00831B95" w:rsidRDefault="006A67EC">
            <w:pPr>
              <w:spacing w:after="0" w:line="240" w:lineRule="auto"/>
              <w:jc w:val="both"/>
              <w:rPr>
                <w:rFonts w:ascii="Century Gothic" w:hAnsi="Century Gothic" w:cs="Arial"/>
                <w:b/>
              </w:rPr>
            </w:pPr>
          </w:p>
          <w:p w14:paraId="3E740894" w14:textId="77777777" w:rsidR="006A67EC" w:rsidRPr="00831B95" w:rsidRDefault="006A67EC">
            <w:pPr>
              <w:spacing w:after="0" w:line="240" w:lineRule="auto"/>
              <w:jc w:val="both"/>
              <w:rPr>
                <w:rFonts w:ascii="Century Gothic" w:hAnsi="Century Gothic" w:cs="Arial"/>
                <w:b/>
              </w:rPr>
            </w:pPr>
          </w:p>
          <w:p w14:paraId="0479D888" w14:textId="77777777" w:rsidR="006A67EC" w:rsidRPr="00831B95" w:rsidRDefault="006A67EC">
            <w:pPr>
              <w:spacing w:after="0" w:line="240" w:lineRule="auto"/>
              <w:jc w:val="both"/>
              <w:rPr>
                <w:rFonts w:ascii="Century Gothic" w:hAnsi="Century Gothic" w:cs="Arial"/>
                <w:b/>
              </w:rPr>
            </w:pPr>
          </w:p>
          <w:p w14:paraId="517486D0" w14:textId="77777777" w:rsidR="006A67EC" w:rsidRPr="00831B95" w:rsidRDefault="006A67EC">
            <w:pPr>
              <w:spacing w:after="0" w:line="240" w:lineRule="auto"/>
              <w:jc w:val="both"/>
              <w:rPr>
                <w:rFonts w:ascii="Century Gothic" w:hAnsi="Century Gothic" w:cs="Arial"/>
                <w:b/>
              </w:rPr>
            </w:pPr>
          </w:p>
          <w:p w14:paraId="7E64B63F" w14:textId="77777777" w:rsidR="006A67EC" w:rsidRPr="00831B95" w:rsidRDefault="006A67EC">
            <w:pPr>
              <w:spacing w:after="0" w:line="240" w:lineRule="auto"/>
              <w:jc w:val="both"/>
              <w:rPr>
                <w:rFonts w:ascii="Century Gothic" w:hAnsi="Century Gothic" w:cs="Arial"/>
                <w:b/>
              </w:rPr>
            </w:pPr>
          </w:p>
          <w:p w14:paraId="78B0832C" w14:textId="77777777" w:rsidR="006A67EC" w:rsidRPr="00831B95" w:rsidRDefault="006A67EC">
            <w:pPr>
              <w:spacing w:after="0" w:line="240" w:lineRule="auto"/>
              <w:jc w:val="both"/>
              <w:rPr>
                <w:rFonts w:ascii="Century Gothic" w:hAnsi="Century Gothic" w:cs="Arial"/>
                <w:b/>
              </w:rPr>
            </w:pPr>
          </w:p>
          <w:p w14:paraId="26A52B98" w14:textId="77777777" w:rsidR="006A67EC" w:rsidRPr="00831B95" w:rsidRDefault="006A67EC">
            <w:pPr>
              <w:spacing w:after="0" w:line="240" w:lineRule="auto"/>
              <w:jc w:val="both"/>
              <w:rPr>
                <w:rFonts w:ascii="Century Gothic" w:hAnsi="Century Gothic" w:cs="Arial"/>
                <w:b/>
              </w:rPr>
            </w:pPr>
          </w:p>
        </w:tc>
      </w:tr>
    </w:tbl>
    <w:p w14:paraId="18FC0EAF" w14:textId="77777777" w:rsidR="00DB2A93" w:rsidRPr="00831B95" w:rsidRDefault="00DB2A93" w:rsidP="006A67EC">
      <w:pPr>
        <w:pStyle w:val="NormalWeb"/>
        <w:spacing w:before="0" w:beforeAutospacing="0" w:after="0" w:afterAutospacing="0"/>
        <w:jc w:val="right"/>
        <w:rPr>
          <w:rFonts w:ascii="Century Gothic" w:hAnsi="Century Gothic" w:cs="Calibri"/>
          <w:sz w:val="22"/>
          <w:szCs w:val="22"/>
        </w:rPr>
      </w:pPr>
    </w:p>
    <w:p w14:paraId="18CC07B3" w14:textId="77777777" w:rsidR="00680676" w:rsidRPr="00831B95" w:rsidRDefault="00DB2A93" w:rsidP="00DB2A93">
      <w:pPr>
        <w:pStyle w:val="NormalWeb"/>
        <w:spacing w:before="0" w:beforeAutospacing="0" w:after="0" w:afterAutospacing="0"/>
        <w:rPr>
          <w:rFonts w:ascii="Century Gothic" w:hAnsi="Century Gothic" w:cs="Calibri"/>
          <w:b/>
          <w:sz w:val="22"/>
          <w:szCs w:val="22"/>
        </w:rPr>
      </w:pPr>
      <w:r w:rsidRPr="00831B95">
        <w:rPr>
          <w:rFonts w:ascii="Century Gothic" w:hAnsi="Century Gothic" w:cs="Calibri"/>
          <w:b/>
          <w:sz w:val="22"/>
          <w:szCs w:val="22"/>
        </w:rPr>
        <w:t xml:space="preserve">Thank you for completing this </w:t>
      </w:r>
      <w:r w:rsidR="00D149D0" w:rsidRPr="00831B95">
        <w:rPr>
          <w:rFonts w:ascii="Century Gothic" w:hAnsi="Century Gothic" w:cs="Calibri"/>
          <w:b/>
          <w:sz w:val="22"/>
          <w:szCs w:val="22"/>
        </w:rPr>
        <w:t xml:space="preserve">referral </w:t>
      </w:r>
      <w:r w:rsidRPr="00831B95">
        <w:rPr>
          <w:rFonts w:ascii="Century Gothic" w:hAnsi="Century Gothic" w:cs="Calibri"/>
          <w:b/>
          <w:sz w:val="22"/>
          <w:szCs w:val="22"/>
        </w:rPr>
        <w:t>form with as much detail as you can, to help us to provide you with the right support to meet your needs.</w:t>
      </w:r>
    </w:p>
    <w:p w14:paraId="66501360" w14:textId="77777777" w:rsidR="00680676" w:rsidRPr="00831B95" w:rsidRDefault="00680676" w:rsidP="00DB2A93">
      <w:pPr>
        <w:pStyle w:val="NormalWeb"/>
        <w:spacing w:before="0" w:beforeAutospacing="0" w:after="0" w:afterAutospacing="0"/>
        <w:rPr>
          <w:rFonts w:ascii="Century Gothic" w:hAnsi="Century Gothic" w:cs="Calibri"/>
          <w:b/>
          <w:sz w:val="22"/>
          <w:szCs w:val="22"/>
        </w:rPr>
      </w:pPr>
    </w:p>
    <w:p w14:paraId="2904304E" w14:textId="77777777" w:rsidR="00831B95" w:rsidRPr="00831B95" w:rsidRDefault="00831B95" w:rsidP="00831B95">
      <w:pPr>
        <w:spacing w:after="0" w:line="240" w:lineRule="auto"/>
        <w:jc w:val="both"/>
        <w:rPr>
          <w:rFonts w:ascii="Century Gothic" w:hAnsi="Century Gothic" w:cs="Arial"/>
          <w:b/>
        </w:rPr>
      </w:pPr>
      <w:r w:rsidRPr="00831B95">
        <w:rPr>
          <w:rFonts w:ascii="Century Gothic" w:hAnsi="Century Gothic" w:cs="Arial"/>
          <w:b/>
        </w:rPr>
        <w:t>What Happens Next?</w:t>
      </w:r>
    </w:p>
    <w:p w14:paraId="20BDDF6E" w14:textId="77777777" w:rsidR="00831B95" w:rsidRPr="00831B95" w:rsidRDefault="00831B95" w:rsidP="00831B95">
      <w:pPr>
        <w:spacing w:after="0" w:line="240" w:lineRule="auto"/>
        <w:jc w:val="both"/>
        <w:rPr>
          <w:rFonts w:ascii="Century Gothic" w:hAnsi="Century Gothic" w:cs="Arial"/>
          <w:b/>
        </w:rPr>
      </w:pPr>
    </w:p>
    <w:p w14:paraId="2F313031" w14:textId="77777777" w:rsidR="00831B95" w:rsidRPr="00831B95" w:rsidRDefault="00831B95" w:rsidP="00831B95">
      <w:pPr>
        <w:spacing w:after="0" w:line="240" w:lineRule="auto"/>
        <w:jc w:val="both"/>
        <w:rPr>
          <w:rFonts w:ascii="Century Gothic" w:hAnsi="Century Gothic" w:cs="Arial"/>
        </w:rPr>
      </w:pPr>
      <w:r w:rsidRPr="00831B95">
        <w:rPr>
          <w:rFonts w:ascii="Century Gothic" w:hAnsi="Century Gothic" w:cs="Arial"/>
        </w:rPr>
        <w:t>The outcome of your referral might include:</w:t>
      </w:r>
    </w:p>
    <w:p w14:paraId="0D12883E" w14:textId="77777777" w:rsidR="00831B95" w:rsidRPr="00831B95" w:rsidRDefault="00831B95" w:rsidP="00831B95">
      <w:pPr>
        <w:spacing w:after="0" w:line="240" w:lineRule="auto"/>
        <w:jc w:val="both"/>
        <w:rPr>
          <w:rFonts w:ascii="Century Gothic" w:hAnsi="Century Gothic" w:cs="Arial"/>
        </w:rPr>
      </w:pPr>
    </w:p>
    <w:p w14:paraId="1B016E18" w14:textId="77777777" w:rsidR="00831B95" w:rsidRPr="00831B95" w:rsidRDefault="00831B95" w:rsidP="00831B95">
      <w:pPr>
        <w:spacing w:after="0" w:line="240" w:lineRule="auto"/>
        <w:jc w:val="both"/>
        <w:rPr>
          <w:rFonts w:ascii="Century Gothic" w:hAnsi="Century Gothic" w:cs="Arial"/>
        </w:rPr>
      </w:pPr>
      <w:r w:rsidRPr="00831B95">
        <w:rPr>
          <w:rFonts w:ascii="Century Gothic" w:hAnsi="Century Gothic" w:cs="Arial"/>
          <w:b/>
        </w:rPr>
        <w:t xml:space="preserve">A Phone Call - </w:t>
      </w:r>
      <w:r w:rsidRPr="00831B95">
        <w:rPr>
          <w:rFonts w:ascii="Century Gothic" w:hAnsi="Century Gothic" w:cs="Arial"/>
        </w:rPr>
        <w:t>You may be contacted to discuss your needs and learn about available support. Please note that calls may come from an NHS blocked number.</w:t>
      </w:r>
    </w:p>
    <w:p w14:paraId="20E951B5" w14:textId="77777777" w:rsidR="00831B95" w:rsidRPr="00831B95" w:rsidRDefault="00831B95" w:rsidP="00831B95">
      <w:pPr>
        <w:spacing w:after="0" w:line="240" w:lineRule="auto"/>
        <w:jc w:val="both"/>
        <w:rPr>
          <w:rFonts w:ascii="Century Gothic" w:hAnsi="Century Gothic" w:cs="Arial"/>
        </w:rPr>
      </w:pPr>
    </w:p>
    <w:p w14:paraId="31F04F11" w14:textId="77777777" w:rsidR="00831B95" w:rsidRPr="00831B95" w:rsidRDefault="00831B95" w:rsidP="00831B95">
      <w:pPr>
        <w:spacing w:after="0" w:line="240" w:lineRule="auto"/>
        <w:jc w:val="both"/>
        <w:rPr>
          <w:rFonts w:ascii="Century Gothic" w:hAnsi="Century Gothic" w:cs="Arial"/>
        </w:rPr>
      </w:pPr>
      <w:r w:rsidRPr="00831B95">
        <w:rPr>
          <w:rFonts w:ascii="Century Gothic" w:hAnsi="Century Gothic" w:cs="Arial"/>
          <w:b/>
        </w:rPr>
        <w:t xml:space="preserve">Pre-Appointment Tasks - </w:t>
      </w:r>
      <w:r w:rsidRPr="00831B95">
        <w:rPr>
          <w:rFonts w:ascii="Century Gothic" w:hAnsi="Century Gothic" w:cs="Arial"/>
        </w:rPr>
        <w:t>You might be asked to complete tasks such as:</w:t>
      </w:r>
    </w:p>
    <w:p w14:paraId="6B160F7F" w14:textId="77777777" w:rsidR="00831B95" w:rsidRPr="00831B95" w:rsidRDefault="00831B95" w:rsidP="00831B95">
      <w:pPr>
        <w:spacing w:after="0" w:line="240" w:lineRule="auto"/>
        <w:jc w:val="both"/>
        <w:rPr>
          <w:rFonts w:ascii="Century Gothic" w:hAnsi="Century Gothic" w:cs="Arial"/>
        </w:rPr>
      </w:pPr>
    </w:p>
    <w:p w14:paraId="485D708D" w14:textId="77777777" w:rsidR="00831B95" w:rsidRPr="00831B95" w:rsidRDefault="00831B95" w:rsidP="00831B95">
      <w:pPr>
        <w:pStyle w:val="ListParagraph"/>
        <w:numPr>
          <w:ilvl w:val="0"/>
          <w:numId w:val="22"/>
        </w:numPr>
        <w:spacing w:after="0" w:line="240" w:lineRule="auto"/>
        <w:jc w:val="both"/>
        <w:rPr>
          <w:rFonts w:ascii="Century Gothic" w:hAnsi="Century Gothic" w:cs="Arial"/>
        </w:rPr>
      </w:pPr>
      <w:r w:rsidRPr="00831B95">
        <w:rPr>
          <w:rFonts w:ascii="Century Gothic" w:hAnsi="Century Gothic" w:cs="Arial"/>
        </w:rPr>
        <w:t>Gathering information relevant to your appointment.</w:t>
      </w:r>
    </w:p>
    <w:p w14:paraId="43B39CFA" w14:textId="77777777" w:rsidR="00831B95" w:rsidRPr="00831B95" w:rsidRDefault="00831B95" w:rsidP="00831B95">
      <w:pPr>
        <w:pStyle w:val="ListParagraph"/>
        <w:numPr>
          <w:ilvl w:val="0"/>
          <w:numId w:val="22"/>
        </w:numPr>
        <w:spacing w:after="0" w:line="240" w:lineRule="auto"/>
        <w:jc w:val="both"/>
        <w:rPr>
          <w:rFonts w:ascii="Century Gothic" w:hAnsi="Century Gothic" w:cs="Arial"/>
        </w:rPr>
      </w:pPr>
      <w:r w:rsidRPr="00831B95">
        <w:rPr>
          <w:rFonts w:ascii="Century Gothic" w:hAnsi="Century Gothic" w:cs="Arial"/>
        </w:rPr>
        <w:t>Reading helpful articles.</w:t>
      </w:r>
    </w:p>
    <w:p w14:paraId="5C99EECC" w14:textId="77777777" w:rsidR="00831B95" w:rsidRPr="00831B95" w:rsidRDefault="00831B95" w:rsidP="00831B95">
      <w:pPr>
        <w:pStyle w:val="ListParagraph"/>
        <w:numPr>
          <w:ilvl w:val="0"/>
          <w:numId w:val="22"/>
        </w:numPr>
        <w:spacing w:after="0" w:line="240" w:lineRule="auto"/>
        <w:jc w:val="both"/>
        <w:rPr>
          <w:rFonts w:ascii="Century Gothic" w:hAnsi="Century Gothic" w:cs="Arial"/>
        </w:rPr>
      </w:pPr>
      <w:r w:rsidRPr="00831B95">
        <w:rPr>
          <w:rFonts w:ascii="Century Gothic" w:hAnsi="Century Gothic" w:cs="Arial"/>
        </w:rPr>
        <w:t>Keeping a mood diary or answering questions.</w:t>
      </w:r>
    </w:p>
    <w:p w14:paraId="186AE8FF" w14:textId="77777777" w:rsidR="00831B95" w:rsidRPr="00831B95" w:rsidRDefault="00831B95" w:rsidP="00831B95">
      <w:pPr>
        <w:pStyle w:val="ListParagraph"/>
        <w:spacing w:after="0" w:line="240" w:lineRule="auto"/>
        <w:jc w:val="both"/>
        <w:rPr>
          <w:rFonts w:ascii="Century Gothic" w:hAnsi="Century Gothic" w:cs="Arial"/>
        </w:rPr>
      </w:pPr>
    </w:p>
    <w:p w14:paraId="58792CCB" w14:textId="77777777" w:rsidR="00831B95" w:rsidRPr="00831B95" w:rsidRDefault="00831B95" w:rsidP="00831B95">
      <w:pPr>
        <w:spacing w:after="0" w:line="240" w:lineRule="auto"/>
        <w:jc w:val="both"/>
        <w:rPr>
          <w:rFonts w:ascii="Century Gothic" w:hAnsi="Century Gothic" w:cs="Arial"/>
        </w:rPr>
      </w:pPr>
      <w:r w:rsidRPr="00831B95">
        <w:rPr>
          <w:rFonts w:ascii="Century Gothic" w:hAnsi="Century Gothic" w:cs="Arial"/>
        </w:rPr>
        <w:t>Completing these tasks will help us understand your needs better and ensure you get the right support. Please bring any completed tasks to your appointment.</w:t>
      </w:r>
    </w:p>
    <w:p w14:paraId="3BB83D64" w14:textId="77777777" w:rsidR="00831B95" w:rsidRPr="00831B95" w:rsidRDefault="00831B95" w:rsidP="00831B95">
      <w:pPr>
        <w:pStyle w:val="NormalWeb"/>
        <w:spacing w:before="0" w:beforeAutospacing="0" w:after="0" w:afterAutospacing="0"/>
        <w:rPr>
          <w:rFonts w:ascii="Century Gothic" w:hAnsi="Century Gothic" w:cs="Calibri"/>
          <w:sz w:val="22"/>
          <w:szCs w:val="22"/>
        </w:rPr>
      </w:pPr>
    </w:p>
    <w:p w14:paraId="2617F068" w14:textId="77777777" w:rsidR="00831B95" w:rsidRPr="00831B95" w:rsidRDefault="00831B95" w:rsidP="00831B95">
      <w:pPr>
        <w:pStyle w:val="NormalWeb"/>
        <w:shd w:val="clear" w:color="auto" w:fill="FFFFFF"/>
        <w:spacing w:before="0" w:beforeAutospacing="0" w:after="0" w:afterAutospacing="0"/>
        <w:rPr>
          <w:rStyle w:val="Strong"/>
          <w:rFonts w:ascii="Century Gothic" w:hAnsi="Century Gothic" w:cs="Calibri"/>
          <w:color w:val="000000"/>
          <w:sz w:val="22"/>
          <w:szCs w:val="22"/>
        </w:rPr>
      </w:pPr>
      <w:r w:rsidRPr="00831B95">
        <w:rPr>
          <w:rStyle w:val="Strong"/>
          <w:rFonts w:ascii="Century Gothic" w:hAnsi="Century Gothic" w:cs="Calibri"/>
          <w:color w:val="000000"/>
          <w:sz w:val="22"/>
          <w:szCs w:val="22"/>
        </w:rPr>
        <w:t>Please email the completed referral form to the Hub where you live:</w:t>
      </w:r>
    </w:p>
    <w:p w14:paraId="7F6E9FC4" w14:textId="77777777" w:rsidR="00831B95" w:rsidRPr="00831B95" w:rsidRDefault="00831B95" w:rsidP="00831B95">
      <w:pPr>
        <w:pStyle w:val="NormalWeb"/>
        <w:shd w:val="clear" w:color="auto" w:fill="FFFFFF"/>
        <w:spacing w:before="0" w:beforeAutospacing="0" w:after="0" w:afterAutospacing="0"/>
        <w:rPr>
          <w:rStyle w:val="Strong"/>
          <w:rFonts w:ascii="Century Gothic" w:hAnsi="Century Gothic" w:cs="Calibri"/>
          <w:b w:val="0"/>
          <w:bCs w:val="0"/>
          <w:color w:val="000000"/>
          <w:sz w:val="22"/>
          <w:szCs w:val="22"/>
        </w:rPr>
      </w:pPr>
    </w:p>
    <w:p w14:paraId="51F4282D" w14:textId="77777777" w:rsidR="00831B95" w:rsidRPr="00831B95" w:rsidRDefault="00831B95" w:rsidP="00831B95">
      <w:pPr>
        <w:pStyle w:val="NormalWeb"/>
        <w:shd w:val="clear" w:color="auto" w:fill="FFFFFF"/>
        <w:spacing w:before="0" w:beforeAutospacing="0" w:after="0" w:afterAutospacing="0"/>
        <w:rPr>
          <w:rFonts w:ascii="Century Gothic" w:hAnsi="Century Gothic" w:cs="Calibri"/>
          <w:b/>
          <w:bCs/>
          <w:color w:val="303030"/>
          <w:sz w:val="22"/>
          <w:szCs w:val="22"/>
        </w:rPr>
      </w:pPr>
      <w:r w:rsidRPr="00831B95">
        <w:rPr>
          <w:rStyle w:val="Strong"/>
          <w:rFonts w:ascii="Century Gothic" w:hAnsi="Century Gothic" w:cs="Calibri"/>
          <w:b w:val="0"/>
          <w:bCs w:val="0"/>
          <w:color w:val="000000"/>
          <w:sz w:val="22"/>
          <w:szCs w:val="22"/>
        </w:rPr>
        <w:t xml:space="preserve">North East (Brechin, Edzell, Montrose and surrounds) - </w:t>
      </w:r>
      <w:hyperlink r:id="rId20" w:history="1">
        <w:r w:rsidRPr="00831B95">
          <w:rPr>
            <w:rStyle w:val="Hyperlink"/>
            <w:rFonts w:ascii="Century Gothic" w:hAnsi="Century Gothic" w:cs="Calibri"/>
            <w:sz w:val="22"/>
            <w:szCs w:val="22"/>
          </w:rPr>
          <w:t>tay.angusmhwhub@nhs.scot</w:t>
        </w:r>
      </w:hyperlink>
      <w:r w:rsidRPr="00831B95">
        <w:rPr>
          <w:rStyle w:val="Strong"/>
          <w:rFonts w:ascii="Century Gothic" w:hAnsi="Century Gothic" w:cs="Calibri"/>
          <w:b w:val="0"/>
          <w:bCs w:val="0"/>
          <w:color w:val="000000"/>
          <w:sz w:val="22"/>
          <w:szCs w:val="22"/>
        </w:rPr>
        <w:t xml:space="preserve">   </w:t>
      </w:r>
    </w:p>
    <w:p w14:paraId="1EB6177F" w14:textId="77777777" w:rsidR="00831B95" w:rsidRPr="00831B95" w:rsidRDefault="00831B95" w:rsidP="00831B95">
      <w:pPr>
        <w:pStyle w:val="NormalWeb"/>
        <w:shd w:val="clear" w:color="auto" w:fill="FFFFFF"/>
        <w:spacing w:before="0" w:beforeAutospacing="0" w:after="0" w:afterAutospacing="0"/>
        <w:rPr>
          <w:rFonts w:ascii="Century Gothic" w:hAnsi="Century Gothic" w:cs="Calibri"/>
          <w:b/>
          <w:bCs/>
          <w:color w:val="303030"/>
          <w:sz w:val="22"/>
          <w:szCs w:val="22"/>
        </w:rPr>
      </w:pPr>
      <w:r w:rsidRPr="00831B95">
        <w:rPr>
          <w:rStyle w:val="Strong"/>
          <w:rFonts w:ascii="Century Gothic" w:hAnsi="Century Gothic" w:cs="Calibri"/>
          <w:b w:val="0"/>
          <w:bCs w:val="0"/>
          <w:color w:val="000000"/>
          <w:sz w:val="22"/>
          <w:szCs w:val="22"/>
        </w:rPr>
        <w:t xml:space="preserve">North West (Forfar, Kirriemuir, Letham and surrounds) - </w:t>
      </w:r>
      <w:hyperlink r:id="rId21" w:history="1">
        <w:r w:rsidRPr="00831B95">
          <w:rPr>
            <w:rStyle w:val="Hyperlink"/>
            <w:rFonts w:ascii="Century Gothic" w:hAnsi="Century Gothic" w:cs="Calibri"/>
            <w:sz w:val="22"/>
            <w:szCs w:val="22"/>
          </w:rPr>
          <w:t>tay.angusnwhub@nhs.scot</w:t>
        </w:r>
      </w:hyperlink>
      <w:r w:rsidRPr="00831B95">
        <w:rPr>
          <w:rStyle w:val="Strong"/>
          <w:rFonts w:ascii="Century Gothic" w:hAnsi="Century Gothic" w:cs="Calibri"/>
          <w:b w:val="0"/>
          <w:bCs w:val="0"/>
          <w:color w:val="000000"/>
          <w:sz w:val="22"/>
          <w:szCs w:val="22"/>
        </w:rPr>
        <w:t xml:space="preserve">  </w:t>
      </w:r>
    </w:p>
    <w:p w14:paraId="4AB0321C" w14:textId="77777777" w:rsidR="00831B95" w:rsidRPr="00831B95" w:rsidRDefault="00831B95" w:rsidP="00831B95">
      <w:pPr>
        <w:pStyle w:val="NormalWeb"/>
        <w:shd w:val="clear" w:color="auto" w:fill="FFFFFF"/>
        <w:spacing w:before="0" w:beforeAutospacing="0" w:after="0" w:afterAutospacing="0"/>
        <w:rPr>
          <w:rFonts w:ascii="Century Gothic" w:hAnsi="Century Gothic" w:cs="Calibri"/>
          <w:b/>
          <w:bCs/>
          <w:color w:val="303030"/>
          <w:sz w:val="22"/>
          <w:szCs w:val="22"/>
        </w:rPr>
      </w:pPr>
      <w:r w:rsidRPr="00831B95">
        <w:rPr>
          <w:rStyle w:val="Strong"/>
          <w:rFonts w:ascii="Century Gothic" w:hAnsi="Century Gothic" w:cs="Calibri"/>
          <w:b w:val="0"/>
          <w:bCs w:val="0"/>
          <w:color w:val="000000"/>
          <w:sz w:val="22"/>
          <w:szCs w:val="22"/>
        </w:rPr>
        <w:t xml:space="preserve">South East (Arbroath/Friockheim and surrounds) - </w:t>
      </w:r>
      <w:hyperlink r:id="rId22" w:history="1">
        <w:r w:rsidRPr="00831B95">
          <w:rPr>
            <w:rStyle w:val="Hyperlink"/>
            <w:rFonts w:ascii="Century Gothic" w:hAnsi="Century Gothic" w:cs="Calibri"/>
            <w:sz w:val="22"/>
            <w:szCs w:val="22"/>
          </w:rPr>
          <w:t>tay.southeastangushub@nhs.scot</w:t>
        </w:r>
      </w:hyperlink>
      <w:r w:rsidRPr="00831B95">
        <w:rPr>
          <w:rStyle w:val="Strong"/>
          <w:rFonts w:ascii="Century Gothic" w:hAnsi="Century Gothic" w:cs="Calibri"/>
          <w:b w:val="0"/>
          <w:bCs w:val="0"/>
          <w:color w:val="000000"/>
          <w:sz w:val="22"/>
          <w:szCs w:val="22"/>
        </w:rPr>
        <w:t xml:space="preserve">  </w:t>
      </w:r>
    </w:p>
    <w:p w14:paraId="647F473E" w14:textId="77777777" w:rsidR="00831B95" w:rsidRPr="00831B95" w:rsidRDefault="00831B95" w:rsidP="00831B95">
      <w:pPr>
        <w:pStyle w:val="NormalWeb"/>
        <w:shd w:val="clear" w:color="auto" w:fill="FFFFFF"/>
        <w:spacing w:before="0" w:beforeAutospacing="0" w:after="0" w:afterAutospacing="0"/>
        <w:rPr>
          <w:rFonts w:ascii="Century Gothic" w:hAnsi="Century Gothic" w:cs="Calibri"/>
          <w:b/>
          <w:bCs/>
          <w:color w:val="303030"/>
          <w:sz w:val="22"/>
          <w:szCs w:val="22"/>
        </w:rPr>
      </w:pPr>
      <w:r w:rsidRPr="00831B95">
        <w:rPr>
          <w:rStyle w:val="Strong"/>
          <w:rFonts w:ascii="Century Gothic" w:hAnsi="Century Gothic" w:cs="Calibri"/>
          <w:b w:val="0"/>
          <w:bCs w:val="0"/>
          <w:color w:val="000000"/>
          <w:sz w:val="22"/>
          <w:szCs w:val="22"/>
        </w:rPr>
        <w:t xml:space="preserve">South West (Carnoustie/Monifieth and surrounds) - </w:t>
      </w:r>
      <w:hyperlink r:id="rId23" w:history="1">
        <w:r w:rsidRPr="00831B95">
          <w:rPr>
            <w:rStyle w:val="Hyperlink"/>
            <w:rFonts w:ascii="Century Gothic" w:hAnsi="Century Gothic" w:cs="Calibri"/>
            <w:sz w:val="22"/>
            <w:szCs w:val="22"/>
          </w:rPr>
          <w:t>tay.southangushub@nhs.scot</w:t>
        </w:r>
      </w:hyperlink>
      <w:r w:rsidRPr="00831B95">
        <w:rPr>
          <w:rStyle w:val="Strong"/>
          <w:rFonts w:ascii="Century Gothic" w:hAnsi="Century Gothic" w:cs="Calibri"/>
          <w:b w:val="0"/>
          <w:bCs w:val="0"/>
          <w:color w:val="000000"/>
          <w:sz w:val="22"/>
          <w:szCs w:val="22"/>
        </w:rPr>
        <w:t xml:space="preserve">   </w:t>
      </w:r>
    </w:p>
    <w:p w14:paraId="01DD0505" w14:textId="77777777" w:rsidR="00831B95" w:rsidRDefault="00831B95">
      <w:pPr>
        <w:spacing w:after="0" w:line="240" w:lineRule="auto"/>
        <w:rPr>
          <w:rFonts w:ascii="Century Gothic" w:eastAsia="Times New Roman" w:hAnsi="Century Gothic" w:cs="Calibri"/>
          <w:b/>
          <w:bCs/>
          <w:lang w:eastAsia="en-GB"/>
        </w:rPr>
      </w:pPr>
      <w:r>
        <w:rPr>
          <w:rFonts w:ascii="Century Gothic" w:hAnsi="Century Gothic" w:cs="Calibri"/>
          <w:b/>
          <w:bCs/>
        </w:rPr>
        <w:br w:type="page"/>
      </w:r>
    </w:p>
    <w:p w14:paraId="17164F16" w14:textId="77777777" w:rsidR="006A67EC" w:rsidRDefault="00A61480" w:rsidP="00030BC2">
      <w:pPr>
        <w:pStyle w:val="NormalWeb"/>
        <w:spacing w:before="0" w:beforeAutospacing="0" w:after="0" w:afterAutospacing="0"/>
        <w:jc w:val="right"/>
        <w:rPr>
          <w:rFonts w:ascii="Century Gothic" w:hAnsi="Century Gothic" w:cs="Calibri"/>
          <w:b/>
          <w:bCs/>
          <w:sz w:val="22"/>
          <w:szCs w:val="22"/>
        </w:rPr>
      </w:pPr>
      <w:r>
        <w:rPr>
          <w:rFonts w:ascii="Century Gothic" w:hAnsi="Century Gothic" w:cs="Calibri"/>
          <w:b/>
          <w:bCs/>
          <w:noProof/>
          <w:sz w:val="22"/>
          <w:szCs w:val="22"/>
        </w:rPr>
        <w:lastRenderedPageBreak/>
        <w:drawing>
          <wp:anchor distT="0" distB="0" distL="114300" distR="114300" simplePos="0" relativeHeight="251571712" behindDoc="1" locked="0" layoutInCell="1" allowOverlap="1" wp14:anchorId="69DF3138" wp14:editId="32702509">
            <wp:simplePos x="0" y="0"/>
            <wp:positionH relativeFrom="column">
              <wp:posOffset>2381250</wp:posOffset>
            </wp:positionH>
            <wp:positionV relativeFrom="paragraph">
              <wp:posOffset>-381000</wp:posOffset>
            </wp:positionV>
            <wp:extent cx="972820" cy="977900"/>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72820" cy="977900"/>
                    </a:xfrm>
                    <a:prstGeom prst="rect">
                      <a:avLst/>
                    </a:prstGeom>
                    <a:noFill/>
                    <a:ln w="9525">
                      <a:noFill/>
                      <a:miter lim="800000"/>
                      <a:headEnd/>
                      <a:tailEnd/>
                    </a:ln>
                  </pic:spPr>
                </pic:pic>
              </a:graphicData>
            </a:graphic>
          </wp:anchor>
        </w:drawing>
      </w:r>
      <w:r w:rsidR="006A67EC" w:rsidRPr="00A37011">
        <w:rPr>
          <w:rFonts w:ascii="Century Gothic" w:hAnsi="Century Gothic" w:cs="Calibri"/>
          <w:b/>
          <w:bCs/>
          <w:sz w:val="22"/>
          <w:szCs w:val="22"/>
        </w:rPr>
        <w:t xml:space="preserve">Appendix </w:t>
      </w:r>
      <w:r w:rsidR="006A67EC">
        <w:rPr>
          <w:rFonts w:ascii="Century Gothic" w:hAnsi="Century Gothic" w:cs="Calibri"/>
          <w:b/>
          <w:bCs/>
          <w:sz w:val="22"/>
          <w:szCs w:val="22"/>
        </w:rPr>
        <w:t>4</w:t>
      </w:r>
    </w:p>
    <w:p w14:paraId="4DE4B04C" w14:textId="77777777" w:rsidR="006A67EC" w:rsidRDefault="006A67EC" w:rsidP="006A67EC">
      <w:pPr>
        <w:pStyle w:val="NormalWeb"/>
        <w:spacing w:before="0" w:beforeAutospacing="0" w:after="0" w:afterAutospacing="0"/>
        <w:jc w:val="right"/>
        <w:rPr>
          <w:rFonts w:ascii="Century Gothic" w:hAnsi="Century Gothic" w:cs="Calibri"/>
          <w:b/>
          <w:bCs/>
          <w:sz w:val="22"/>
          <w:szCs w:val="22"/>
        </w:rPr>
      </w:pPr>
    </w:p>
    <w:p w14:paraId="594C3205" w14:textId="77777777" w:rsidR="008074D1" w:rsidRDefault="008074D1" w:rsidP="006A67EC">
      <w:pPr>
        <w:spacing w:after="0" w:line="240" w:lineRule="auto"/>
        <w:jc w:val="center"/>
        <w:rPr>
          <w:rFonts w:ascii="Century Gothic" w:hAnsi="Century Gothic" w:cs="Arial"/>
          <w:b/>
          <w:sz w:val="24"/>
          <w:szCs w:val="24"/>
        </w:rPr>
      </w:pPr>
    </w:p>
    <w:p w14:paraId="5B27BE8F" w14:textId="77777777" w:rsidR="006A67EC" w:rsidRPr="00A37011" w:rsidRDefault="006A67EC" w:rsidP="006A67EC">
      <w:pPr>
        <w:spacing w:after="0" w:line="240" w:lineRule="auto"/>
        <w:jc w:val="center"/>
        <w:rPr>
          <w:rFonts w:ascii="Century Gothic" w:hAnsi="Century Gothic" w:cs="Arial"/>
          <w:b/>
          <w:sz w:val="24"/>
          <w:szCs w:val="24"/>
        </w:rPr>
      </w:pPr>
      <w:r>
        <w:rPr>
          <w:rFonts w:ascii="Century Gothic" w:hAnsi="Century Gothic" w:cs="Arial"/>
          <w:b/>
          <w:sz w:val="24"/>
          <w:szCs w:val="24"/>
        </w:rPr>
        <w:t xml:space="preserve">Angus </w:t>
      </w:r>
      <w:r w:rsidRPr="00A37011">
        <w:rPr>
          <w:rFonts w:ascii="Century Gothic" w:hAnsi="Century Gothic" w:cs="Arial"/>
          <w:b/>
          <w:sz w:val="24"/>
          <w:szCs w:val="24"/>
        </w:rPr>
        <w:t>Mental Health and Wellbeing</w:t>
      </w:r>
      <w:r>
        <w:rPr>
          <w:rFonts w:ascii="Century Gothic" w:hAnsi="Century Gothic" w:cs="Arial"/>
          <w:b/>
          <w:sz w:val="24"/>
          <w:szCs w:val="24"/>
        </w:rPr>
        <w:t xml:space="preserve"> </w:t>
      </w:r>
      <w:r w:rsidRPr="00A37011">
        <w:rPr>
          <w:rFonts w:ascii="Century Gothic" w:hAnsi="Century Gothic" w:cs="Arial"/>
          <w:b/>
          <w:sz w:val="24"/>
          <w:szCs w:val="24"/>
        </w:rPr>
        <w:t>ECS</w:t>
      </w:r>
      <w:r>
        <w:rPr>
          <w:rFonts w:ascii="Century Gothic" w:hAnsi="Century Gothic" w:cs="Arial"/>
          <w:b/>
          <w:sz w:val="24"/>
          <w:szCs w:val="24"/>
        </w:rPr>
        <w:t xml:space="preserve"> </w:t>
      </w:r>
      <w:r w:rsidRPr="00A37011">
        <w:rPr>
          <w:rFonts w:ascii="Century Gothic" w:hAnsi="Century Gothic" w:cs="Arial"/>
          <w:b/>
          <w:sz w:val="24"/>
          <w:szCs w:val="24"/>
        </w:rPr>
        <w:t xml:space="preserve">Hub </w:t>
      </w:r>
    </w:p>
    <w:p w14:paraId="1EC65E80" w14:textId="77777777" w:rsidR="00EF7BB6" w:rsidRDefault="00EF7BB6" w:rsidP="00EF7BB6">
      <w:pPr>
        <w:spacing w:after="0" w:line="240" w:lineRule="auto"/>
        <w:rPr>
          <w:rFonts w:cs="Calibri"/>
          <w:b/>
        </w:rPr>
      </w:pPr>
    </w:p>
    <w:p w14:paraId="3B241337" w14:textId="77777777" w:rsidR="00EF7BB6" w:rsidRPr="003D1805" w:rsidRDefault="006A67EC" w:rsidP="00EF7BB6">
      <w:pPr>
        <w:spacing w:after="0" w:line="240" w:lineRule="auto"/>
        <w:jc w:val="center"/>
        <w:rPr>
          <w:rFonts w:ascii="Century Gothic" w:hAnsi="Century Gothic"/>
          <w:b/>
          <w:bCs/>
          <w:sz w:val="24"/>
          <w:szCs w:val="24"/>
          <w:lang w:val="en-US"/>
        </w:rPr>
      </w:pPr>
      <w:r w:rsidRPr="003D1805">
        <w:rPr>
          <w:rFonts w:ascii="Century Gothic" w:hAnsi="Century Gothic"/>
          <w:b/>
          <w:bCs/>
          <w:sz w:val="24"/>
          <w:szCs w:val="24"/>
          <w:lang w:val="en-US"/>
        </w:rPr>
        <w:t xml:space="preserve"> </w:t>
      </w:r>
      <w:r w:rsidRPr="003D1805">
        <w:rPr>
          <w:rFonts w:ascii="Century Gothic" w:hAnsi="Century Gothic" w:cs="Calibri"/>
          <w:b/>
          <w:sz w:val="24"/>
          <w:szCs w:val="24"/>
        </w:rPr>
        <w:t>INFORMATION SHEET</w:t>
      </w:r>
    </w:p>
    <w:p w14:paraId="72020017" w14:textId="77777777" w:rsidR="000A3A55" w:rsidRDefault="00EF7BB6" w:rsidP="00EF7BB6">
      <w:pPr>
        <w:spacing w:after="0" w:line="240" w:lineRule="auto"/>
        <w:rPr>
          <w:rFonts w:ascii="Century Gothic" w:hAnsi="Century Gothic" w:cs="Calibri"/>
          <w:b/>
        </w:rPr>
      </w:pPr>
      <w:r w:rsidRPr="002918AD">
        <w:rPr>
          <w:rFonts w:ascii="Century Gothic" w:hAnsi="Century Gothic" w:cs="Calibri"/>
          <w:b/>
        </w:rPr>
        <w:t xml:space="preserve"> </w:t>
      </w:r>
    </w:p>
    <w:p w14:paraId="51CA6DC3" w14:textId="77777777" w:rsidR="00D149D0" w:rsidRPr="00030BC2" w:rsidRDefault="00D149D0" w:rsidP="00D149D0">
      <w:pPr>
        <w:spacing w:after="0" w:line="240" w:lineRule="auto"/>
        <w:jc w:val="both"/>
        <w:rPr>
          <w:rFonts w:ascii="Century Gothic" w:hAnsi="Century Gothic" w:cs="Calibri"/>
        </w:rPr>
      </w:pPr>
      <w:r w:rsidRPr="00030BC2">
        <w:rPr>
          <w:rFonts w:ascii="Century Gothic" w:hAnsi="Century Gothic" w:cs="Calibri"/>
        </w:rPr>
        <w:t>Please look at the support organisations available in your community before you refer to the hub, as they may be able to help you</w:t>
      </w:r>
      <w:r w:rsidR="00030BC2">
        <w:rPr>
          <w:rFonts w:ascii="Century Gothic" w:hAnsi="Century Gothic" w:cs="Calibri"/>
        </w:rPr>
        <w:t>, you can access this information via the QR codes below:</w:t>
      </w:r>
    </w:p>
    <w:p w14:paraId="5DE1B1F9" w14:textId="77777777" w:rsidR="00483424" w:rsidRPr="00030BC2" w:rsidRDefault="00483424" w:rsidP="00D149D0">
      <w:pPr>
        <w:spacing w:after="0" w:line="240" w:lineRule="auto"/>
        <w:jc w:val="both"/>
        <w:rPr>
          <w:rFonts w:ascii="Century Gothic" w:hAnsi="Century Gothic" w:cs="Calibri"/>
        </w:rPr>
      </w:pPr>
      <w:r w:rsidRPr="00030BC2">
        <w:rPr>
          <w:rFonts w:ascii="Century Gothic" w:hAnsi="Century Gothic" w:cs="Calibri"/>
          <w:b/>
          <w:noProof/>
          <w:lang w:eastAsia="en-GB"/>
        </w:rPr>
        <w:drawing>
          <wp:anchor distT="0" distB="0" distL="114300" distR="114300" simplePos="0" relativeHeight="251762176" behindDoc="0" locked="0" layoutInCell="1" allowOverlap="1" wp14:anchorId="13498F22" wp14:editId="0804BC0F">
            <wp:simplePos x="0" y="0"/>
            <wp:positionH relativeFrom="column">
              <wp:posOffset>-57150</wp:posOffset>
            </wp:positionH>
            <wp:positionV relativeFrom="paragraph">
              <wp:posOffset>86360</wp:posOffset>
            </wp:positionV>
            <wp:extent cx="2222500" cy="1168400"/>
            <wp:effectExtent l="0" t="0" r="0" b="0"/>
            <wp:wrapNone/>
            <wp:docPr id="16656696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0" cy="1168400"/>
                    </a:xfrm>
                    <a:prstGeom prst="rect">
                      <a:avLst/>
                    </a:prstGeom>
                    <a:noFill/>
                    <a:ln>
                      <a:noFill/>
                    </a:ln>
                  </pic:spPr>
                </pic:pic>
              </a:graphicData>
            </a:graphic>
          </wp:anchor>
        </w:drawing>
      </w:r>
      <w:r w:rsidRPr="00030BC2">
        <w:rPr>
          <w:rFonts w:ascii="Century Gothic" w:hAnsi="Century Gothic" w:cs="Calibri"/>
          <w:b/>
          <w:noProof/>
          <w:lang w:eastAsia="en-GB"/>
        </w:rPr>
        <w:drawing>
          <wp:anchor distT="0" distB="0" distL="114300" distR="114300" simplePos="0" relativeHeight="251608576" behindDoc="0" locked="0" layoutInCell="1" allowOverlap="1" wp14:anchorId="38AF4179" wp14:editId="366F9760">
            <wp:simplePos x="0" y="0"/>
            <wp:positionH relativeFrom="column">
              <wp:posOffset>3895725</wp:posOffset>
            </wp:positionH>
            <wp:positionV relativeFrom="paragraph">
              <wp:posOffset>76835</wp:posOffset>
            </wp:positionV>
            <wp:extent cx="1836420" cy="1219200"/>
            <wp:effectExtent l="0" t="0" r="0" b="0"/>
            <wp:wrapNone/>
            <wp:docPr id="1660660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6420" cy="1219200"/>
                    </a:xfrm>
                    <a:prstGeom prst="rect">
                      <a:avLst/>
                    </a:prstGeom>
                    <a:noFill/>
                    <a:ln>
                      <a:noFill/>
                    </a:ln>
                  </pic:spPr>
                </pic:pic>
              </a:graphicData>
            </a:graphic>
          </wp:anchor>
        </w:drawing>
      </w:r>
      <w:r w:rsidRPr="00030BC2">
        <w:rPr>
          <w:rFonts w:ascii="Century Gothic" w:hAnsi="Century Gothic" w:cs="Calibri"/>
          <w:b/>
          <w:noProof/>
          <w:lang w:eastAsia="en-GB"/>
        </w:rPr>
        <w:drawing>
          <wp:anchor distT="0" distB="0" distL="114300" distR="114300" simplePos="0" relativeHeight="251694592" behindDoc="0" locked="0" layoutInCell="1" allowOverlap="1" wp14:anchorId="720EFE3C" wp14:editId="443C4520">
            <wp:simplePos x="0" y="0"/>
            <wp:positionH relativeFrom="column">
              <wp:posOffset>2276475</wp:posOffset>
            </wp:positionH>
            <wp:positionV relativeFrom="paragraph">
              <wp:posOffset>105410</wp:posOffset>
            </wp:positionV>
            <wp:extent cx="1663700" cy="1117600"/>
            <wp:effectExtent l="0" t="0" r="0" b="0"/>
            <wp:wrapNone/>
            <wp:docPr id="1676318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t="30310" b="31660"/>
                    <a:stretch>
                      <a:fillRect/>
                    </a:stretch>
                  </pic:blipFill>
                  <pic:spPr bwMode="auto">
                    <a:xfrm>
                      <a:off x="0" y="0"/>
                      <a:ext cx="1663700" cy="1117600"/>
                    </a:xfrm>
                    <a:prstGeom prst="rect">
                      <a:avLst/>
                    </a:prstGeom>
                    <a:noFill/>
                    <a:ln>
                      <a:noFill/>
                    </a:ln>
                  </pic:spPr>
                </pic:pic>
              </a:graphicData>
            </a:graphic>
          </wp:anchor>
        </w:drawing>
      </w:r>
    </w:p>
    <w:p w14:paraId="36757905" w14:textId="77777777" w:rsidR="00483424" w:rsidRPr="00030BC2" w:rsidRDefault="00483424" w:rsidP="00D149D0">
      <w:pPr>
        <w:spacing w:after="0" w:line="240" w:lineRule="auto"/>
        <w:jc w:val="both"/>
        <w:rPr>
          <w:rFonts w:ascii="Century Gothic" w:hAnsi="Century Gothic" w:cs="Calibri"/>
        </w:rPr>
      </w:pPr>
    </w:p>
    <w:p w14:paraId="53B08D4E" w14:textId="77777777" w:rsidR="00483424" w:rsidRPr="00030BC2" w:rsidRDefault="00483424" w:rsidP="00D149D0">
      <w:pPr>
        <w:spacing w:after="0" w:line="240" w:lineRule="auto"/>
        <w:jc w:val="both"/>
        <w:rPr>
          <w:rFonts w:ascii="Century Gothic" w:hAnsi="Century Gothic" w:cs="Calibri"/>
        </w:rPr>
      </w:pPr>
    </w:p>
    <w:p w14:paraId="3729D708" w14:textId="77777777" w:rsidR="00483424" w:rsidRPr="00030BC2" w:rsidRDefault="00483424" w:rsidP="00D149D0">
      <w:pPr>
        <w:spacing w:after="0" w:line="240" w:lineRule="auto"/>
        <w:jc w:val="both"/>
        <w:rPr>
          <w:rFonts w:ascii="Century Gothic" w:hAnsi="Century Gothic" w:cs="Calibri"/>
        </w:rPr>
      </w:pPr>
    </w:p>
    <w:p w14:paraId="5B2B24BF" w14:textId="77777777" w:rsidR="00483424" w:rsidRPr="00030BC2" w:rsidRDefault="00483424" w:rsidP="00D149D0">
      <w:pPr>
        <w:spacing w:after="0" w:line="240" w:lineRule="auto"/>
        <w:jc w:val="both"/>
        <w:rPr>
          <w:rFonts w:ascii="Century Gothic" w:hAnsi="Century Gothic" w:cs="Calibri"/>
        </w:rPr>
      </w:pPr>
    </w:p>
    <w:p w14:paraId="212DA13C" w14:textId="77777777" w:rsidR="00483424" w:rsidRPr="00030BC2" w:rsidRDefault="00483424" w:rsidP="00D149D0">
      <w:pPr>
        <w:spacing w:after="0" w:line="240" w:lineRule="auto"/>
        <w:jc w:val="both"/>
        <w:rPr>
          <w:rFonts w:ascii="Century Gothic" w:hAnsi="Century Gothic" w:cs="Calibri"/>
        </w:rPr>
      </w:pPr>
    </w:p>
    <w:p w14:paraId="6E8F3936" w14:textId="77777777" w:rsidR="00483424" w:rsidRPr="00030BC2" w:rsidRDefault="00483424" w:rsidP="00D149D0">
      <w:pPr>
        <w:spacing w:after="0" w:line="240" w:lineRule="auto"/>
        <w:jc w:val="both"/>
        <w:rPr>
          <w:rFonts w:ascii="Century Gothic" w:hAnsi="Century Gothic" w:cs="Calibri"/>
        </w:rPr>
      </w:pPr>
    </w:p>
    <w:p w14:paraId="0792B239" w14:textId="77777777" w:rsidR="00483424" w:rsidRPr="00030BC2" w:rsidRDefault="00483424" w:rsidP="000A3A55">
      <w:pPr>
        <w:spacing w:after="0" w:line="240" w:lineRule="auto"/>
        <w:jc w:val="both"/>
        <w:rPr>
          <w:rFonts w:ascii="Century Gothic" w:hAnsi="Century Gothic" w:cs="Calibri"/>
        </w:rPr>
      </w:pPr>
    </w:p>
    <w:p w14:paraId="21CBF3E0" w14:textId="77777777" w:rsidR="00030BC2" w:rsidRPr="00030BC2" w:rsidRDefault="00030BC2" w:rsidP="00030BC2">
      <w:pPr>
        <w:rPr>
          <w:rFonts w:ascii="Century Gothic" w:hAnsi="Century Gothic" w:cs="Calibri"/>
          <w:b/>
        </w:rPr>
      </w:pPr>
      <w:r w:rsidRPr="00030BC2">
        <w:rPr>
          <w:rFonts w:ascii="Century Gothic" w:hAnsi="Century Gothic" w:cs="Calibri"/>
          <w:b/>
        </w:rPr>
        <w:t>What is the ECS Hub?</w:t>
      </w:r>
    </w:p>
    <w:p w14:paraId="28579093" w14:textId="77777777" w:rsidR="00030BC2" w:rsidRDefault="00030BC2" w:rsidP="00030BC2">
      <w:pPr>
        <w:jc w:val="both"/>
        <w:rPr>
          <w:rFonts w:ascii="Century Gothic" w:hAnsi="Century Gothic" w:cs="Calibri"/>
        </w:rPr>
      </w:pPr>
      <w:r w:rsidRPr="00030BC2">
        <w:rPr>
          <w:rFonts w:ascii="Century Gothic" w:hAnsi="Century Gothic" w:cs="Calibri"/>
        </w:rPr>
        <w:t>The ECS Hub helps people aged 16 and over who need support for mental health, wellbeing, self-harm, or substance use. A team of professionals</w:t>
      </w:r>
      <w:r>
        <w:rPr>
          <w:rFonts w:ascii="Century Gothic" w:hAnsi="Century Gothic" w:cs="Calibri"/>
        </w:rPr>
        <w:t xml:space="preserve">, </w:t>
      </w:r>
      <w:r w:rsidRPr="00030BC2">
        <w:rPr>
          <w:rFonts w:ascii="Century Gothic" w:hAnsi="Century Gothic" w:cs="Calibri"/>
        </w:rPr>
        <w:t>including nurses, social workers, psychologists, peer support workers, and community link workers</w:t>
      </w:r>
      <w:r>
        <w:rPr>
          <w:rFonts w:ascii="Century Gothic" w:hAnsi="Century Gothic" w:cs="Calibri"/>
        </w:rPr>
        <w:t xml:space="preserve">, </w:t>
      </w:r>
      <w:r w:rsidRPr="00030BC2">
        <w:rPr>
          <w:rFonts w:ascii="Century Gothic" w:hAnsi="Century Gothic" w:cs="Calibri"/>
        </w:rPr>
        <w:t>reviews each referral to connect you with the right services quickly and efficiently.</w:t>
      </w:r>
    </w:p>
    <w:p w14:paraId="425213B8" w14:textId="7FF71988" w:rsidR="000C1834" w:rsidRPr="00030BC2" w:rsidRDefault="000C1834" w:rsidP="00030BC2">
      <w:pPr>
        <w:jc w:val="both"/>
        <w:rPr>
          <w:rFonts w:ascii="Century Gothic" w:hAnsi="Century Gothic" w:cs="Calibri"/>
        </w:rPr>
      </w:pPr>
      <w:r w:rsidRPr="00F3631D">
        <w:rPr>
          <w:rFonts w:ascii="Century Gothic" w:hAnsi="Century Gothic" w:cs="Calibri"/>
        </w:rPr>
        <w:t xml:space="preserve">If you are an older person and you think you need mental health and wellbeing support from a peer or social prescriber please self refer to the ECS hub.  If you believe that you need specialist community mental health support and you are over 65 years of age </w:t>
      </w:r>
      <w:r w:rsidR="00F3631D">
        <w:rPr>
          <w:rFonts w:ascii="Century Gothic" w:hAnsi="Century Gothic" w:cs="Calibri"/>
        </w:rPr>
        <w:t>speak to your General Practitioner (GP).</w:t>
      </w:r>
    </w:p>
    <w:p w14:paraId="61CB5C26" w14:textId="77777777" w:rsidR="00030BC2" w:rsidRPr="00030BC2" w:rsidRDefault="00030BC2" w:rsidP="00030BC2">
      <w:pPr>
        <w:rPr>
          <w:rFonts w:ascii="Century Gothic" w:hAnsi="Century Gothic" w:cs="Calibri"/>
          <w:b/>
        </w:rPr>
      </w:pPr>
      <w:r w:rsidRPr="00030BC2">
        <w:rPr>
          <w:rFonts w:ascii="Century Gothic" w:hAnsi="Century Gothic" w:cs="Calibri"/>
          <w:b/>
        </w:rPr>
        <w:t>Why Use the Hub?</w:t>
      </w:r>
    </w:p>
    <w:p w14:paraId="519B03A2" w14:textId="77777777" w:rsidR="00030BC2" w:rsidRPr="00030BC2" w:rsidRDefault="00030BC2" w:rsidP="00030BC2">
      <w:pPr>
        <w:rPr>
          <w:rFonts w:ascii="Century Gothic" w:hAnsi="Century Gothic" w:cs="Calibri"/>
        </w:rPr>
      </w:pPr>
      <w:r w:rsidRPr="00030BC2">
        <w:rPr>
          <w:rFonts w:ascii="Century Gothic" w:hAnsi="Century Gothic" w:cs="Calibri"/>
        </w:rPr>
        <w:t xml:space="preserve">The ECS Hub ensures you get the right support without </w:t>
      </w:r>
      <w:r>
        <w:rPr>
          <w:rFonts w:ascii="Century Gothic" w:hAnsi="Century Gothic" w:cs="Calibri"/>
        </w:rPr>
        <w:t xml:space="preserve">having to </w:t>
      </w:r>
      <w:r w:rsidRPr="00030BC2">
        <w:rPr>
          <w:rFonts w:ascii="Century Gothic" w:hAnsi="Century Gothic" w:cs="Calibri"/>
        </w:rPr>
        <w:t>repeat your story to different workers.</w:t>
      </w:r>
    </w:p>
    <w:p w14:paraId="42E731EC" w14:textId="77777777" w:rsidR="00030BC2" w:rsidRPr="00030BC2" w:rsidRDefault="00030BC2" w:rsidP="00030BC2">
      <w:pPr>
        <w:rPr>
          <w:rFonts w:ascii="Century Gothic" w:hAnsi="Century Gothic" w:cs="Calibri"/>
          <w:b/>
        </w:rPr>
      </w:pPr>
      <w:r w:rsidRPr="00030BC2">
        <w:rPr>
          <w:rFonts w:ascii="Century Gothic" w:hAnsi="Century Gothic" w:cs="Calibri"/>
          <w:b/>
        </w:rPr>
        <w:t>What Happens After You Are Referred?</w:t>
      </w:r>
    </w:p>
    <w:p w14:paraId="3A72FCEE" w14:textId="77777777" w:rsidR="00030BC2" w:rsidRPr="00030BC2" w:rsidRDefault="00030BC2" w:rsidP="00030BC2">
      <w:pPr>
        <w:rPr>
          <w:rFonts w:ascii="Century Gothic" w:hAnsi="Century Gothic" w:cs="Calibri"/>
        </w:rPr>
      </w:pPr>
      <w:r w:rsidRPr="00030BC2">
        <w:rPr>
          <w:rFonts w:ascii="Century Gothic" w:hAnsi="Century Gothic" w:cs="Calibri"/>
        </w:rPr>
        <w:t>Your referral will be reviewed, and you will be contacted within 10 working days by phone or letter.</w:t>
      </w:r>
    </w:p>
    <w:p w14:paraId="685E1A43" w14:textId="77777777" w:rsidR="00030BC2" w:rsidRPr="00030BC2" w:rsidRDefault="00030BC2" w:rsidP="00030BC2">
      <w:pPr>
        <w:rPr>
          <w:rFonts w:ascii="Century Gothic" w:hAnsi="Century Gothic" w:cs="Calibri"/>
          <w:b/>
        </w:rPr>
      </w:pPr>
      <w:r w:rsidRPr="00030BC2">
        <w:rPr>
          <w:rFonts w:ascii="Century Gothic" w:hAnsi="Century Gothic" w:cs="Calibri"/>
          <w:b/>
        </w:rPr>
        <w:t>Outcome Possibilities:</w:t>
      </w:r>
    </w:p>
    <w:p w14:paraId="7D227A71" w14:textId="77777777" w:rsidR="00030BC2" w:rsidRPr="00030BC2" w:rsidRDefault="00030BC2" w:rsidP="00030BC2">
      <w:pPr>
        <w:pStyle w:val="ListParagraph"/>
        <w:numPr>
          <w:ilvl w:val="0"/>
          <w:numId w:val="23"/>
        </w:numPr>
        <w:jc w:val="both"/>
        <w:rPr>
          <w:rFonts w:ascii="Century Gothic" w:hAnsi="Century Gothic" w:cs="Calibri"/>
        </w:rPr>
      </w:pPr>
      <w:r w:rsidRPr="00030BC2">
        <w:rPr>
          <w:rFonts w:ascii="Century Gothic" w:hAnsi="Century Gothic" w:cs="Calibri"/>
        </w:rPr>
        <w:t>Phone Consultation</w:t>
      </w:r>
      <w:r>
        <w:rPr>
          <w:rFonts w:ascii="Century Gothic" w:hAnsi="Century Gothic" w:cs="Calibri"/>
        </w:rPr>
        <w:t xml:space="preserve"> – a </w:t>
      </w:r>
      <w:r w:rsidRPr="00030BC2">
        <w:rPr>
          <w:rFonts w:ascii="Century Gothic" w:hAnsi="Century Gothic" w:cs="Calibri"/>
        </w:rPr>
        <w:t>call to discuss your needs and available support. Calls may come from an NHS blocked number.</w:t>
      </w:r>
    </w:p>
    <w:p w14:paraId="2EC035CA" w14:textId="77777777" w:rsidR="00030BC2" w:rsidRPr="00030BC2" w:rsidRDefault="00030BC2" w:rsidP="00030BC2">
      <w:pPr>
        <w:pStyle w:val="ListParagraph"/>
        <w:numPr>
          <w:ilvl w:val="0"/>
          <w:numId w:val="23"/>
        </w:numPr>
        <w:jc w:val="both"/>
        <w:rPr>
          <w:rFonts w:ascii="Century Gothic" w:hAnsi="Century Gothic" w:cs="Calibri"/>
        </w:rPr>
      </w:pPr>
      <w:r w:rsidRPr="00030BC2">
        <w:rPr>
          <w:rFonts w:ascii="Century Gothic" w:hAnsi="Century Gothic" w:cs="Calibri"/>
        </w:rPr>
        <w:t>Pre-Appointment Tasks</w:t>
      </w:r>
      <w:r>
        <w:rPr>
          <w:rFonts w:ascii="Century Gothic" w:hAnsi="Century Gothic" w:cs="Calibri"/>
        </w:rPr>
        <w:t xml:space="preserve"> - y</w:t>
      </w:r>
      <w:r w:rsidRPr="00030BC2">
        <w:rPr>
          <w:rFonts w:ascii="Century Gothic" w:hAnsi="Century Gothic" w:cs="Calibri"/>
        </w:rPr>
        <w:t xml:space="preserve">ou might be asked to complete tasks (e.g., reading materials, keeping a mood diary) to prepare for your appointment. </w:t>
      </w:r>
      <w:r>
        <w:rPr>
          <w:rFonts w:ascii="Century Gothic" w:hAnsi="Century Gothic" w:cs="Calibri"/>
        </w:rPr>
        <w:t>C</w:t>
      </w:r>
      <w:r w:rsidRPr="00030BC2">
        <w:rPr>
          <w:rFonts w:ascii="Century Gothic" w:hAnsi="Century Gothic" w:cs="Calibri"/>
        </w:rPr>
        <w:t>ompleting these will help us support you better.</w:t>
      </w:r>
    </w:p>
    <w:p w14:paraId="1EDC6039" w14:textId="77777777" w:rsidR="00030BC2" w:rsidRPr="00030BC2" w:rsidRDefault="00030BC2" w:rsidP="00030BC2">
      <w:pPr>
        <w:rPr>
          <w:rFonts w:ascii="Century Gothic" w:hAnsi="Century Gothic" w:cs="Calibri"/>
          <w:b/>
        </w:rPr>
      </w:pPr>
      <w:r w:rsidRPr="00030BC2">
        <w:rPr>
          <w:rFonts w:ascii="Century Gothic" w:hAnsi="Century Gothic" w:cs="Calibri"/>
          <w:b/>
        </w:rPr>
        <w:t>If Your Condition Worsens</w:t>
      </w:r>
    </w:p>
    <w:p w14:paraId="07643C62" w14:textId="77777777" w:rsidR="00030BC2" w:rsidRPr="00030BC2" w:rsidRDefault="00030BC2" w:rsidP="00030BC2">
      <w:pPr>
        <w:rPr>
          <w:rFonts w:ascii="Century Gothic" w:hAnsi="Century Gothic" w:cs="Calibri"/>
        </w:rPr>
      </w:pPr>
      <w:r w:rsidRPr="00030BC2">
        <w:rPr>
          <w:rFonts w:ascii="Century Gothic" w:hAnsi="Century Gothic" w:cs="Calibri"/>
        </w:rPr>
        <w:t>If your mental health or substance use worsens while you wait, please contact:</w:t>
      </w:r>
    </w:p>
    <w:p w14:paraId="2B6D2EA1" w14:textId="77777777" w:rsidR="00030BC2" w:rsidRPr="00030BC2" w:rsidRDefault="00030BC2" w:rsidP="00030BC2">
      <w:pPr>
        <w:pStyle w:val="ListParagraph"/>
        <w:numPr>
          <w:ilvl w:val="0"/>
          <w:numId w:val="24"/>
        </w:numPr>
        <w:rPr>
          <w:rFonts w:ascii="Century Gothic" w:hAnsi="Century Gothic" w:cs="Calibri"/>
        </w:rPr>
      </w:pPr>
      <w:r w:rsidRPr="00030BC2">
        <w:rPr>
          <w:rFonts w:ascii="Century Gothic" w:hAnsi="Century Gothic" w:cs="Calibri"/>
        </w:rPr>
        <w:lastRenderedPageBreak/>
        <w:t>The service listed in your appointment letter.</w:t>
      </w:r>
    </w:p>
    <w:p w14:paraId="16A2A4B7" w14:textId="77777777" w:rsidR="00EF7BB6" w:rsidRPr="00030BC2" w:rsidRDefault="00030BC2" w:rsidP="004F4B47">
      <w:pPr>
        <w:pStyle w:val="ListParagraph"/>
        <w:numPr>
          <w:ilvl w:val="0"/>
          <w:numId w:val="24"/>
        </w:numPr>
        <w:spacing w:after="0" w:line="240" w:lineRule="auto"/>
        <w:jc w:val="both"/>
        <w:rPr>
          <w:rFonts w:ascii="Century Gothic" w:hAnsi="Century Gothic" w:cs="Calibri"/>
          <w:b/>
        </w:rPr>
      </w:pPr>
      <w:r w:rsidRPr="00030BC2">
        <w:rPr>
          <w:rFonts w:ascii="Century Gothic" w:hAnsi="Century Gothic" w:cs="Calibri"/>
        </w:rPr>
        <w:t>Your GP for further assistance.</w:t>
      </w:r>
    </w:p>
    <w:p w14:paraId="7895CC3B" w14:textId="77777777" w:rsidR="00030BC2" w:rsidRPr="00030BC2" w:rsidRDefault="00030BC2" w:rsidP="00030BC2">
      <w:pPr>
        <w:pStyle w:val="ListParagraph"/>
        <w:spacing w:after="0" w:line="240" w:lineRule="auto"/>
        <w:jc w:val="both"/>
        <w:rPr>
          <w:rFonts w:ascii="Century Gothic" w:hAnsi="Century Gothic" w:cs="Calibri"/>
          <w:b/>
        </w:rPr>
      </w:pPr>
    </w:p>
    <w:p w14:paraId="25C8E5C7" w14:textId="77777777" w:rsidR="00EF7BB6" w:rsidRPr="00030BC2" w:rsidRDefault="00030BC2" w:rsidP="001027B1">
      <w:pPr>
        <w:spacing w:after="0" w:line="240" w:lineRule="auto"/>
        <w:jc w:val="both"/>
        <w:rPr>
          <w:rFonts w:ascii="Century Gothic" w:hAnsi="Century Gothic" w:cs="Calibri"/>
          <w:bCs/>
        </w:rPr>
      </w:pPr>
      <w:r w:rsidRPr="00030BC2">
        <w:rPr>
          <w:rFonts w:ascii="Century Gothic" w:hAnsi="Century Gothic" w:cs="Calibri"/>
          <w:bCs/>
        </w:rPr>
        <w:t xml:space="preserve">Please see below details of what each service can provide.  </w:t>
      </w:r>
      <w:r w:rsidR="000628A0" w:rsidRPr="00030BC2">
        <w:rPr>
          <w:rFonts w:ascii="Century Gothic" w:hAnsi="Century Gothic" w:cs="Calibri"/>
          <w:bCs/>
        </w:rPr>
        <w:t>If you have complex needs, y</w:t>
      </w:r>
      <w:r w:rsidR="00EF7BB6" w:rsidRPr="00030BC2">
        <w:rPr>
          <w:rFonts w:ascii="Century Gothic" w:hAnsi="Century Gothic" w:cs="Calibri"/>
          <w:bCs/>
        </w:rPr>
        <w:t xml:space="preserve">ou may be seen by one or more of the services below </w:t>
      </w:r>
      <w:r w:rsidR="000628A0" w:rsidRPr="00030BC2">
        <w:rPr>
          <w:rFonts w:ascii="Century Gothic" w:hAnsi="Century Gothic" w:cs="Calibri"/>
          <w:bCs/>
        </w:rPr>
        <w:t xml:space="preserve">to provide </w:t>
      </w:r>
      <w:r w:rsidR="00EF7BB6" w:rsidRPr="00030BC2">
        <w:rPr>
          <w:rFonts w:ascii="Century Gothic" w:hAnsi="Century Gothic" w:cs="Calibri"/>
          <w:bCs/>
        </w:rPr>
        <w:t>your</w:t>
      </w:r>
      <w:r w:rsidR="00E52D08" w:rsidRPr="00030BC2">
        <w:rPr>
          <w:rFonts w:ascii="Century Gothic" w:hAnsi="Century Gothic" w:cs="Calibri"/>
          <w:bCs/>
        </w:rPr>
        <w:t xml:space="preserve"> support, </w:t>
      </w:r>
      <w:r w:rsidR="00EF7BB6" w:rsidRPr="00030BC2">
        <w:rPr>
          <w:rFonts w:ascii="Century Gothic" w:hAnsi="Century Gothic" w:cs="Calibri"/>
          <w:bCs/>
        </w:rPr>
        <w:t xml:space="preserve">care </w:t>
      </w:r>
      <w:r w:rsidR="00E52D08" w:rsidRPr="00030BC2">
        <w:rPr>
          <w:rFonts w:ascii="Century Gothic" w:hAnsi="Century Gothic" w:cs="Calibri"/>
          <w:bCs/>
        </w:rPr>
        <w:t>and treatment</w:t>
      </w:r>
      <w:r w:rsidR="000628A0" w:rsidRPr="00030BC2">
        <w:rPr>
          <w:rFonts w:ascii="Century Gothic" w:hAnsi="Century Gothic" w:cs="Calibri"/>
          <w:bCs/>
        </w:rPr>
        <w:t xml:space="preserve"> but this will be </w:t>
      </w:r>
      <w:r w:rsidR="00EF7BB6" w:rsidRPr="00030BC2">
        <w:rPr>
          <w:rFonts w:ascii="Century Gothic" w:hAnsi="Century Gothic" w:cs="Calibri"/>
          <w:bCs/>
        </w:rPr>
        <w:t xml:space="preserve">co-ordinated </w:t>
      </w:r>
      <w:r w:rsidR="000628A0" w:rsidRPr="00030BC2">
        <w:rPr>
          <w:rFonts w:ascii="Century Gothic" w:hAnsi="Century Gothic" w:cs="Calibri"/>
          <w:bCs/>
        </w:rPr>
        <w:t>through the hub</w:t>
      </w:r>
      <w:r w:rsidR="00EF7BB6" w:rsidRPr="00030BC2">
        <w:rPr>
          <w:rFonts w:ascii="Century Gothic" w:hAnsi="Century Gothic" w:cs="Calibri"/>
          <w:bCs/>
        </w:rPr>
        <w:t xml:space="preserve">.  </w:t>
      </w:r>
    </w:p>
    <w:p w14:paraId="2723BDF7" w14:textId="77777777" w:rsidR="00A55315" w:rsidRDefault="00A55315" w:rsidP="00C221A9">
      <w:pPr>
        <w:pStyle w:val="NormalWeb"/>
        <w:jc w:val="both"/>
        <w:rPr>
          <w:rFonts w:ascii="Century Gothic" w:hAnsi="Century Gothic" w:cs="Calibri"/>
          <w:b/>
          <w:bCs/>
          <w:sz w:val="22"/>
          <w:szCs w:val="22"/>
        </w:rPr>
      </w:pPr>
      <w:r>
        <w:rPr>
          <w:rFonts w:ascii="Century Gothic" w:hAnsi="Century Gothic" w:cs="Calibri"/>
          <w:b/>
          <w:bCs/>
          <w:sz w:val="22"/>
          <w:szCs w:val="22"/>
        </w:rPr>
        <w:t xml:space="preserve">SERVICE INFORMATION </w:t>
      </w:r>
    </w:p>
    <w:p w14:paraId="213B68D3" w14:textId="77777777" w:rsidR="00C221A9" w:rsidRPr="00030BC2" w:rsidRDefault="00C221A9" w:rsidP="00C221A9">
      <w:pPr>
        <w:pStyle w:val="NormalWeb"/>
        <w:jc w:val="both"/>
        <w:rPr>
          <w:rFonts w:ascii="Century Gothic" w:hAnsi="Century Gothic" w:cs="Calibri"/>
          <w:b/>
          <w:bCs/>
          <w:sz w:val="22"/>
          <w:szCs w:val="22"/>
        </w:rPr>
      </w:pPr>
      <w:r w:rsidRPr="00030BC2">
        <w:rPr>
          <w:rFonts w:ascii="Century Gothic" w:hAnsi="Century Gothic" w:cs="Calibri"/>
          <w:b/>
          <w:bCs/>
          <w:sz w:val="22"/>
          <w:szCs w:val="22"/>
        </w:rPr>
        <w:t>Community Link Workers</w:t>
      </w:r>
      <w:r w:rsidR="006638FD" w:rsidRPr="00030BC2">
        <w:rPr>
          <w:rFonts w:ascii="Century Gothic" w:hAnsi="Century Gothic" w:cs="Calibri"/>
          <w:b/>
          <w:bCs/>
          <w:sz w:val="22"/>
          <w:szCs w:val="22"/>
        </w:rPr>
        <w:t xml:space="preserve"> </w:t>
      </w:r>
    </w:p>
    <w:p w14:paraId="7F31340D" w14:textId="77777777" w:rsidR="008074D1" w:rsidRPr="00030BC2" w:rsidRDefault="008074D1" w:rsidP="008074D1">
      <w:pPr>
        <w:pStyle w:val="NormalWeb"/>
        <w:shd w:val="clear" w:color="auto" w:fill="FFFFFF"/>
        <w:spacing w:before="0" w:beforeAutospacing="0" w:after="300" w:afterAutospacing="0"/>
        <w:jc w:val="both"/>
        <w:textAlignment w:val="baseline"/>
        <w:rPr>
          <w:rFonts w:ascii="Century Gothic" w:hAnsi="Century Gothic"/>
          <w:color w:val="000000"/>
          <w:sz w:val="22"/>
          <w:szCs w:val="22"/>
        </w:rPr>
      </w:pPr>
      <w:r w:rsidRPr="00030BC2">
        <w:rPr>
          <w:rFonts w:ascii="Century Gothic" w:hAnsi="Century Gothic"/>
          <w:color w:val="000000"/>
          <w:sz w:val="22"/>
          <w:szCs w:val="22"/>
        </w:rPr>
        <w:t>Community Link Workers (formerly known as Social Prescribers) work out of GP practices and help individuals connect with local support and services, or community groups and activities.</w:t>
      </w:r>
    </w:p>
    <w:p w14:paraId="1DA6C8EA" w14:textId="77777777" w:rsidR="008074D1" w:rsidRPr="00030BC2" w:rsidRDefault="008074D1" w:rsidP="008074D1">
      <w:pPr>
        <w:pStyle w:val="NormalWeb"/>
        <w:shd w:val="clear" w:color="auto" w:fill="FFFFFF"/>
        <w:spacing w:before="0" w:beforeAutospacing="0" w:after="300" w:afterAutospacing="0"/>
        <w:jc w:val="both"/>
        <w:textAlignment w:val="baseline"/>
        <w:rPr>
          <w:rFonts w:ascii="Century Gothic" w:hAnsi="Century Gothic"/>
          <w:color w:val="000000"/>
          <w:sz w:val="22"/>
          <w:szCs w:val="22"/>
        </w:rPr>
      </w:pPr>
      <w:r w:rsidRPr="00030BC2">
        <w:rPr>
          <w:rFonts w:ascii="Century Gothic" w:hAnsi="Century Gothic"/>
          <w:color w:val="000000"/>
          <w:sz w:val="22"/>
          <w:szCs w:val="22"/>
        </w:rPr>
        <w:t>Community Link Workers aim to empower people to take an active role in improving their wellbeing. They can provide support for social issues which affect a person like financial or housing difficulties, social isolation and loneliness, or anxiety and stress. Community Link Workers use a person-centred approach and talk about what really matters to the individual. They work with people to identify the challenges they are facing and support them to set goals and overcome barriers to allow them to take greater control of their physical and mental health.</w:t>
      </w:r>
    </w:p>
    <w:p w14:paraId="22768BF5" w14:textId="77777777" w:rsidR="008074D1" w:rsidRPr="00030BC2" w:rsidRDefault="008074D1" w:rsidP="008074D1">
      <w:pPr>
        <w:pStyle w:val="NormalWeb"/>
        <w:shd w:val="clear" w:color="auto" w:fill="FFFFFF"/>
        <w:spacing w:before="0" w:beforeAutospacing="0" w:after="300" w:afterAutospacing="0"/>
        <w:jc w:val="both"/>
        <w:textAlignment w:val="baseline"/>
        <w:rPr>
          <w:rFonts w:ascii="Century Gothic" w:hAnsi="Century Gothic"/>
          <w:color w:val="000000"/>
          <w:sz w:val="22"/>
          <w:szCs w:val="22"/>
        </w:rPr>
      </w:pPr>
      <w:r w:rsidRPr="00030BC2">
        <w:rPr>
          <w:rFonts w:ascii="Century Gothic" w:hAnsi="Century Gothic"/>
          <w:color w:val="000000"/>
          <w:sz w:val="22"/>
          <w:szCs w:val="22"/>
        </w:rPr>
        <w:t>This service is available to anyone aged 16 or over, registered with a GP practice in Angus.</w:t>
      </w:r>
    </w:p>
    <w:p w14:paraId="38E3EC67" w14:textId="77777777" w:rsidR="006638FD" w:rsidRPr="00030BC2" w:rsidRDefault="006638FD" w:rsidP="006638FD">
      <w:pPr>
        <w:spacing w:after="0" w:line="240" w:lineRule="auto"/>
        <w:jc w:val="both"/>
        <w:rPr>
          <w:rFonts w:ascii="Century Gothic" w:hAnsi="Century Gothic" w:cs="Calibri"/>
          <w:b/>
        </w:rPr>
      </w:pPr>
      <w:r w:rsidRPr="00030BC2">
        <w:rPr>
          <w:rFonts w:ascii="Century Gothic" w:hAnsi="Century Gothic" w:cs="Calibri"/>
          <w:b/>
        </w:rPr>
        <w:t>Mental Health and Wellbeing Peer Support Service</w:t>
      </w:r>
    </w:p>
    <w:p w14:paraId="1AF10050" w14:textId="77777777" w:rsidR="006638FD" w:rsidRPr="00030BC2" w:rsidRDefault="006638FD" w:rsidP="006638FD">
      <w:pPr>
        <w:pStyle w:val="NormalWeb"/>
        <w:jc w:val="both"/>
        <w:rPr>
          <w:rFonts w:ascii="Century Gothic" w:hAnsi="Century Gothic" w:cs="Calibri"/>
          <w:sz w:val="22"/>
          <w:szCs w:val="22"/>
        </w:rPr>
      </w:pPr>
      <w:r w:rsidRPr="00030BC2">
        <w:rPr>
          <w:rFonts w:ascii="Century Gothic" w:hAnsi="Century Gothic" w:cs="Calibri"/>
          <w:sz w:val="22"/>
          <w:szCs w:val="22"/>
        </w:rPr>
        <w:t xml:space="preserve">The service will provide you with support from someone who has faced their own mental health and wellbeing challenges.  The peer workers can provide emotional, practical and social support.  They will help you to access further support if required and can help with a range of self-help tools that may help improve your mental health &amp; wellbeing.  They will share with you strategies that have worked for them during difficult times.  </w:t>
      </w:r>
    </w:p>
    <w:p w14:paraId="2AA5CF2F" w14:textId="77777777" w:rsidR="006638FD" w:rsidRPr="00030BC2" w:rsidRDefault="006638FD" w:rsidP="006638FD">
      <w:pPr>
        <w:pStyle w:val="NormalWeb"/>
        <w:jc w:val="both"/>
        <w:rPr>
          <w:rFonts w:ascii="Century Gothic" w:hAnsi="Century Gothic" w:cs="Calibri"/>
          <w:sz w:val="22"/>
          <w:szCs w:val="22"/>
        </w:rPr>
      </w:pPr>
      <w:r w:rsidRPr="00030BC2">
        <w:rPr>
          <w:rFonts w:ascii="Century Gothic" w:hAnsi="Century Gothic" w:cs="Calibri"/>
          <w:sz w:val="22"/>
          <w:szCs w:val="22"/>
        </w:rPr>
        <w:t xml:space="preserve">Because of their own experience they can relate to people who are still struggling to improve their own mental health and wellbeing.  The peer workers can provide inspiration and hope that it is possible to have a positive fulfilling future despite coping with significant challenges.  </w:t>
      </w:r>
    </w:p>
    <w:p w14:paraId="360A1AE9" w14:textId="77777777" w:rsidR="006638FD" w:rsidRPr="00030BC2" w:rsidRDefault="006638FD" w:rsidP="00C221A9">
      <w:pPr>
        <w:pStyle w:val="NormalWeb"/>
        <w:jc w:val="both"/>
        <w:rPr>
          <w:rFonts w:ascii="Century Gothic" w:hAnsi="Century Gothic" w:cs="Calibri"/>
          <w:sz w:val="22"/>
          <w:szCs w:val="22"/>
        </w:rPr>
      </w:pPr>
      <w:r w:rsidRPr="00030BC2">
        <w:rPr>
          <w:rFonts w:ascii="Century Gothic" w:hAnsi="Century Gothic" w:cs="Calibri"/>
          <w:sz w:val="22"/>
          <w:szCs w:val="22"/>
        </w:rPr>
        <w:t xml:space="preserve">The service is aimed at people with less complex mental health and well-being challenges and will provide a maximum of three appointments.  </w:t>
      </w:r>
    </w:p>
    <w:p w14:paraId="3CB73882" w14:textId="77777777" w:rsidR="00C221A9" w:rsidRPr="00030BC2" w:rsidRDefault="00C221A9" w:rsidP="00C221A9">
      <w:pPr>
        <w:pStyle w:val="NormalWeb"/>
        <w:jc w:val="both"/>
        <w:rPr>
          <w:rFonts w:ascii="Century Gothic" w:hAnsi="Century Gothic" w:cs="Calibri"/>
          <w:b/>
          <w:bCs/>
          <w:sz w:val="22"/>
          <w:szCs w:val="22"/>
        </w:rPr>
      </w:pPr>
      <w:r w:rsidRPr="00030BC2">
        <w:rPr>
          <w:rFonts w:ascii="Century Gothic" w:hAnsi="Century Gothic" w:cs="Calibri"/>
          <w:b/>
          <w:bCs/>
          <w:sz w:val="22"/>
          <w:szCs w:val="22"/>
        </w:rPr>
        <w:t>Distress Brief Intervention (DBI)</w:t>
      </w:r>
    </w:p>
    <w:p w14:paraId="5BFFA13A" w14:textId="77777777" w:rsidR="00C34FD7" w:rsidRPr="00030BC2" w:rsidRDefault="00C34FD7" w:rsidP="00C34FD7">
      <w:pPr>
        <w:shd w:val="clear" w:color="auto" w:fill="FFFFFF"/>
        <w:spacing w:after="300" w:line="240" w:lineRule="auto"/>
        <w:jc w:val="both"/>
        <w:rPr>
          <w:rFonts w:ascii="Century Gothic" w:eastAsia="Times New Roman" w:hAnsi="Century Gothic"/>
          <w:color w:val="000000"/>
          <w:lang w:eastAsia="en-GB"/>
        </w:rPr>
      </w:pPr>
      <w:r w:rsidRPr="00030BC2">
        <w:rPr>
          <w:rFonts w:ascii="Century Gothic" w:eastAsia="Times New Roman" w:hAnsi="Century Gothic"/>
          <w:color w:val="000000"/>
          <w:lang w:eastAsia="en-GB"/>
        </w:rPr>
        <w:t xml:space="preserve">Distress Brief Interventions (DBIs) are an innovative way of supporting people in distress. </w:t>
      </w:r>
    </w:p>
    <w:p w14:paraId="78D90B47" w14:textId="77777777" w:rsidR="00C34FD7" w:rsidRDefault="00C34FD7" w:rsidP="00C34FD7">
      <w:pPr>
        <w:shd w:val="clear" w:color="auto" w:fill="FFFFFF"/>
        <w:spacing w:after="300" w:line="240" w:lineRule="auto"/>
        <w:jc w:val="both"/>
        <w:rPr>
          <w:rFonts w:ascii="Century Gothic" w:eastAsia="Times New Roman" w:hAnsi="Century Gothic"/>
          <w:color w:val="000000"/>
          <w:lang w:eastAsia="en-GB"/>
        </w:rPr>
      </w:pPr>
      <w:r w:rsidRPr="00030BC2">
        <w:rPr>
          <w:rFonts w:ascii="Century Gothic" w:eastAsia="Times New Roman" w:hAnsi="Century Gothic"/>
          <w:color w:val="000000"/>
          <w:lang w:eastAsia="en-GB"/>
        </w:rPr>
        <w:t>Trained third sector staff will contact the adult within 24-hours of referral and provide community-based problem solving support, wellness and distress management planning, supported connections and signposting.</w:t>
      </w:r>
      <w:r w:rsidR="006638FD" w:rsidRPr="00030BC2">
        <w:rPr>
          <w:rFonts w:ascii="Century Gothic" w:eastAsia="Times New Roman" w:hAnsi="Century Gothic"/>
          <w:color w:val="000000"/>
          <w:lang w:eastAsia="en-GB"/>
        </w:rPr>
        <w:t xml:space="preserve">  </w:t>
      </w:r>
    </w:p>
    <w:p w14:paraId="35B793D9" w14:textId="77777777" w:rsidR="003166C1" w:rsidRPr="00030BC2" w:rsidRDefault="003166C1" w:rsidP="00C34FD7">
      <w:pPr>
        <w:shd w:val="clear" w:color="auto" w:fill="FFFFFF"/>
        <w:spacing w:after="300" w:line="240" w:lineRule="auto"/>
        <w:jc w:val="both"/>
        <w:rPr>
          <w:rFonts w:ascii="Century Gothic" w:eastAsia="Times New Roman" w:hAnsi="Century Gothic"/>
          <w:color w:val="000000"/>
          <w:lang w:eastAsia="en-GB"/>
        </w:rPr>
      </w:pPr>
    </w:p>
    <w:p w14:paraId="3992A17F" w14:textId="77777777" w:rsidR="00EF7BB6" w:rsidRPr="00030BC2" w:rsidRDefault="00EF7BB6" w:rsidP="001027B1">
      <w:pPr>
        <w:spacing w:after="0" w:line="240" w:lineRule="auto"/>
        <w:jc w:val="both"/>
        <w:rPr>
          <w:rFonts w:ascii="Century Gothic" w:hAnsi="Century Gothic" w:cs="Calibri"/>
          <w:b/>
        </w:rPr>
      </w:pPr>
      <w:r w:rsidRPr="00030BC2">
        <w:rPr>
          <w:rFonts w:ascii="Century Gothic" w:hAnsi="Century Gothic" w:cs="Calibri"/>
          <w:b/>
        </w:rPr>
        <w:lastRenderedPageBreak/>
        <w:t>Angus Adult Psychological Therap</w:t>
      </w:r>
      <w:r w:rsidR="000628A0" w:rsidRPr="00030BC2">
        <w:rPr>
          <w:rFonts w:ascii="Century Gothic" w:hAnsi="Century Gothic" w:cs="Calibri"/>
          <w:b/>
        </w:rPr>
        <w:t>ies</w:t>
      </w:r>
      <w:r w:rsidRPr="00030BC2">
        <w:rPr>
          <w:rFonts w:ascii="Century Gothic" w:hAnsi="Century Gothic" w:cs="Calibri"/>
          <w:b/>
        </w:rPr>
        <w:t xml:space="preserve"> Service</w:t>
      </w:r>
    </w:p>
    <w:p w14:paraId="494A64F8" w14:textId="77777777" w:rsidR="00EF7BB6" w:rsidRPr="00030BC2" w:rsidRDefault="00EF7BB6" w:rsidP="001027B1">
      <w:pPr>
        <w:spacing w:after="0" w:line="240" w:lineRule="auto"/>
        <w:jc w:val="both"/>
        <w:rPr>
          <w:rFonts w:ascii="Century Gothic" w:hAnsi="Century Gothic" w:cs="Calibri"/>
        </w:rPr>
      </w:pPr>
    </w:p>
    <w:p w14:paraId="46106425" w14:textId="77777777" w:rsidR="00EF7BB6" w:rsidRPr="00030BC2" w:rsidRDefault="00EF7BB6" w:rsidP="001027B1">
      <w:pPr>
        <w:spacing w:after="0" w:line="240" w:lineRule="auto"/>
        <w:jc w:val="both"/>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 xml:space="preserve">Angus Adult Psychological Therapies team offer help to those with mild to moderate mental health problems. </w:t>
      </w:r>
    </w:p>
    <w:p w14:paraId="7DDEC86A" w14:textId="77777777" w:rsidR="00EF7BB6" w:rsidRPr="00030BC2" w:rsidRDefault="00EF7BB6" w:rsidP="001027B1">
      <w:pPr>
        <w:spacing w:after="0" w:line="240" w:lineRule="auto"/>
        <w:jc w:val="both"/>
        <w:rPr>
          <w:rFonts w:ascii="Century Gothic" w:eastAsia="Times New Roman" w:hAnsi="Century Gothic" w:cs="Calibri"/>
          <w:color w:val="000000"/>
          <w:lang w:eastAsia="en-GB"/>
        </w:rPr>
      </w:pPr>
    </w:p>
    <w:p w14:paraId="66BB76B4" w14:textId="77777777" w:rsidR="00EF7BB6" w:rsidRPr="00030BC2" w:rsidRDefault="00EF7BB6" w:rsidP="001027B1">
      <w:pPr>
        <w:spacing w:after="0" w:line="240" w:lineRule="auto"/>
        <w:jc w:val="both"/>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Treatment is provided in a number of ways: Supported self-help, Computer based therapy, Group treatment and Individual treatment. Most treatments will encourage you to: Explore your difficulties, Agree aims for treatment, Complete tasks between appointments and Learn how to cope with difficult situations.</w:t>
      </w:r>
    </w:p>
    <w:p w14:paraId="40C5BC52" w14:textId="77777777" w:rsidR="00EF7BB6" w:rsidRPr="00030BC2" w:rsidRDefault="00EF7BB6" w:rsidP="001027B1">
      <w:pPr>
        <w:spacing w:after="0" w:line="240" w:lineRule="auto"/>
        <w:jc w:val="both"/>
        <w:rPr>
          <w:rFonts w:ascii="Century Gothic" w:eastAsia="Times New Roman" w:hAnsi="Century Gothic" w:cs="Calibri"/>
          <w:color w:val="000000"/>
          <w:lang w:eastAsia="en-GB"/>
        </w:rPr>
      </w:pPr>
    </w:p>
    <w:p w14:paraId="7CD662F6" w14:textId="77777777" w:rsidR="00EF7BB6" w:rsidRPr="00030BC2" w:rsidRDefault="00EF7BB6" w:rsidP="001027B1">
      <w:pPr>
        <w:spacing w:after="0" w:line="240" w:lineRule="auto"/>
        <w:jc w:val="both"/>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 xml:space="preserve">Your first appointment will be an assessment appointment and will last up to 60 minutes. If the assessment indicates that you would benefit from psychological intervention, treatment options will be discussed with you. Individual sessions usually last between 45 minutes and an hour and group sessions last for up to 2 hours. Treatment is time </w:t>
      </w:r>
      <w:r w:rsidR="002331CF" w:rsidRPr="00030BC2">
        <w:rPr>
          <w:rFonts w:ascii="Century Gothic" w:eastAsia="Times New Roman" w:hAnsi="Century Gothic" w:cs="Calibri"/>
          <w:color w:val="000000"/>
          <w:lang w:eastAsia="en-GB"/>
        </w:rPr>
        <w:t>limited,</w:t>
      </w:r>
      <w:r w:rsidRPr="00030BC2">
        <w:rPr>
          <w:rFonts w:ascii="Century Gothic" w:eastAsia="Times New Roman" w:hAnsi="Century Gothic" w:cs="Calibri"/>
          <w:color w:val="000000"/>
          <w:lang w:eastAsia="en-GB"/>
        </w:rPr>
        <w:t xml:space="preserve"> and you are likely to be seen for somewhere between 6 and 10 sessions. Progress depends on regular attendance. It is therefore important that you attend all appointments given to you.</w:t>
      </w:r>
    </w:p>
    <w:p w14:paraId="479F7B04" w14:textId="77777777" w:rsidR="008E4774" w:rsidRPr="00030BC2" w:rsidRDefault="008E4774" w:rsidP="001027B1">
      <w:pPr>
        <w:spacing w:after="0" w:line="240" w:lineRule="auto"/>
        <w:jc w:val="both"/>
        <w:rPr>
          <w:rFonts w:ascii="Century Gothic" w:eastAsia="Times New Roman" w:hAnsi="Century Gothic" w:cs="Calibri"/>
          <w:color w:val="000000"/>
          <w:lang w:eastAsia="en-GB"/>
        </w:rPr>
      </w:pPr>
    </w:p>
    <w:p w14:paraId="4C3F27D6" w14:textId="77777777" w:rsidR="00EF7BB6" w:rsidRPr="00030BC2" w:rsidRDefault="00EF7BB6" w:rsidP="00EF7BB6">
      <w:pPr>
        <w:spacing w:after="0" w:line="240" w:lineRule="auto"/>
        <w:rPr>
          <w:rFonts w:ascii="Century Gothic" w:hAnsi="Century Gothic" w:cs="Calibri"/>
          <w:b/>
        </w:rPr>
      </w:pPr>
      <w:r w:rsidRPr="00030BC2">
        <w:rPr>
          <w:rFonts w:ascii="Century Gothic" w:hAnsi="Century Gothic" w:cs="Calibri"/>
          <w:b/>
        </w:rPr>
        <w:t>Community Mental Health Team</w:t>
      </w:r>
    </w:p>
    <w:p w14:paraId="2DE81F59" w14:textId="77777777" w:rsidR="00EF7BB6" w:rsidRPr="00030BC2" w:rsidRDefault="00EF7BB6" w:rsidP="00EF7BB6">
      <w:pPr>
        <w:spacing w:after="0" w:line="240" w:lineRule="auto"/>
        <w:rPr>
          <w:rFonts w:ascii="Century Gothic" w:hAnsi="Century Gothic" w:cs="Calibri"/>
        </w:rPr>
      </w:pPr>
    </w:p>
    <w:p w14:paraId="3D0774AC" w14:textId="77777777" w:rsidR="00426AF0" w:rsidRPr="00030BC2" w:rsidRDefault="00EF7BB6" w:rsidP="008074D1">
      <w:pPr>
        <w:spacing w:after="0" w:line="277" w:lineRule="atLeast"/>
        <w:contextualSpacing/>
        <w:jc w:val="both"/>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 xml:space="preserve">The Community Mental Health </w:t>
      </w:r>
      <w:r w:rsidR="008E4774" w:rsidRPr="00030BC2">
        <w:rPr>
          <w:rFonts w:ascii="Century Gothic" w:eastAsia="Times New Roman" w:hAnsi="Century Gothic" w:cs="Calibri"/>
          <w:color w:val="000000"/>
          <w:lang w:eastAsia="en-GB"/>
        </w:rPr>
        <w:t>Team</w:t>
      </w:r>
      <w:r w:rsidRPr="00030BC2">
        <w:rPr>
          <w:rFonts w:ascii="Century Gothic" w:eastAsia="Times New Roman" w:hAnsi="Century Gothic" w:cs="Calibri"/>
          <w:color w:val="000000"/>
          <w:lang w:eastAsia="en-GB"/>
        </w:rPr>
        <w:t xml:space="preserve"> provides </w:t>
      </w:r>
      <w:r w:rsidR="00426AF0" w:rsidRPr="00030BC2">
        <w:rPr>
          <w:rFonts w:ascii="Century Gothic" w:eastAsia="Times New Roman" w:hAnsi="Century Gothic" w:cs="Calibri"/>
          <w:color w:val="000000"/>
          <w:lang w:eastAsia="en-GB"/>
        </w:rPr>
        <w:t xml:space="preserve">care, support and </w:t>
      </w:r>
      <w:r w:rsidRPr="00030BC2">
        <w:rPr>
          <w:rFonts w:ascii="Century Gothic" w:eastAsia="Times New Roman" w:hAnsi="Century Gothic" w:cs="Calibri"/>
          <w:color w:val="000000"/>
          <w:lang w:eastAsia="en-GB"/>
        </w:rPr>
        <w:t xml:space="preserve">treatment for people with </w:t>
      </w:r>
      <w:r w:rsidR="00426AF0" w:rsidRPr="00030BC2">
        <w:rPr>
          <w:rFonts w:ascii="Century Gothic" w:eastAsia="Times New Roman" w:hAnsi="Century Gothic" w:cs="Calibri"/>
          <w:color w:val="000000"/>
          <w:lang w:eastAsia="en-GB"/>
        </w:rPr>
        <w:t xml:space="preserve">complex </w:t>
      </w:r>
      <w:r w:rsidRPr="00030BC2">
        <w:rPr>
          <w:rFonts w:ascii="Century Gothic" w:eastAsia="Times New Roman" w:hAnsi="Century Gothic" w:cs="Calibri"/>
          <w:color w:val="000000"/>
          <w:lang w:eastAsia="en-GB"/>
        </w:rPr>
        <w:t xml:space="preserve">mental health </w:t>
      </w:r>
      <w:r w:rsidR="00426AF0" w:rsidRPr="00030BC2">
        <w:rPr>
          <w:rFonts w:ascii="Century Gothic" w:eastAsia="Times New Roman" w:hAnsi="Century Gothic" w:cs="Calibri"/>
          <w:color w:val="000000"/>
          <w:lang w:eastAsia="en-GB"/>
        </w:rPr>
        <w:t xml:space="preserve">needs.   </w:t>
      </w:r>
      <w:r w:rsidR="00C221A9" w:rsidRPr="00030BC2">
        <w:rPr>
          <w:rFonts w:ascii="Century Gothic" w:eastAsia="Times New Roman" w:hAnsi="Century Gothic" w:cs="Calibri"/>
          <w:color w:val="000000"/>
          <w:lang w:eastAsia="en-GB"/>
        </w:rPr>
        <w:t xml:space="preserve">Support can be provided by </w:t>
      </w:r>
      <w:r w:rsidRPr="00030BC2">
        <w:rPr>
          <w:rFonts w:ascii="Century Gothic" w:eastAsia="Times New Roman" w:hAnsi="Century Gothic" w:cs="Calibri"/>
          <w:color w:val="000000"/>
          <w:lang w:eastAsia="en-GB"/>
        </w:rPr>
        <w:t>Clinical Psychologists, Community Mental Health Nurses, Community Support Workers, Consultant Psychiatrists</w:t>
      </w:r>
      <w:r w:rsidR="00C221A9" w:rsidRPr="00030BC2">
        <w:rPr>
          <w:rFonts w:ascii="Century Gothic" w:eastAsia="Times New Roman" w:hAnsi="Century Gothic" w:cs="Calibri"/>
          <w:color w:val="000000"/>
          <w:lang w:eastAsia="en-GB"/>
        </w:rPr>
        <w:t>, O</w:t>
      </w:r>
      <w:r w:rsidRPr="00030BC2">
        <w:rPr>
          <w:rFonts w:ascii="Century Gothic" w:eastAsia="Times New Roman" w:hAnsi="Century Gothic" w:cs="Calibri"/>
          <w:color w:val="000000"/>
          <w:lang w:eastAsia="en-GB"/>
        </w:rPr>
        <w:t>ccupational Therapists and Social Workers (Mental Health). </w:t>
      </w:r>
    </w:p>
    <w:p w14:paraId="6213AE11" w14:textId="77777777" w:rsidR="00EF7BB6" w:rsidRPr="00030BC2" w:rsidRDefault="00EF7BB6" w:rsidP="00EF7BB6">
      <w:pPr>
        <w:spacing w:after="0" w:line="277" w:lineRule="atLeast"/>
        <w:jc w:val="both"/>
        <w:rPr>
          <w:rFonts w:ascii="Century Gothic" w:eastAsia="Times New Roman" w:hAnsi="Century Gothic" w:cs="Calibri"/>
          <w:color w:val="000000"/>
          <w:lang w:eastAsia="en-GB"/>
        </w:rPr>
      </w:pPr>
    </w:p>
    <w:p w14:paraId="2809BC3C" w14:textId="77777777" w:rsidR="00EF7BB6" w:rsidRPr="00030BC2" w:rsidRDefault="00C221A9" w:rsidP="00426AF0">
      <w:pPr>
        <w:spacing w:after="0" w:line="277" w:lineRule="atLeast"/>
        <w:jc w:val="both"/>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Your first appointment w</w:t>
      </w:r>
      <w:r w:rsidR="00426AF0" w:rsidRPr="00030BC2">
        <w:rPr>
          <w:rFonts w:ascii="Century Gothic" w:eastAsia="Times New Roman" w:hAnsi="Century Gothic" w:cs="Calibri"/>
          <w:color w:val="000000"/>
          <w:lang w:eastAsia="en-GB"/>
        </w:rPr>
        <w:t xml:space="preserve">ould </w:t>
      </w:r>
      <w:r w:rsidRPr="00030BC2">
        <w:rPr>
          <w:rFonts w:ascii="Century Gothic" w:eastAsia="Times New Roman" w:hAnsi="Century Gothic" w:cs="Calibri"/>
          <w:color w:val="000000"/>
          <w:lang w:eastAsia="en-GB"/>
        </w:rPr>
        <w:t xml:space="preserve">be </w:t>
      </w:r>
      <w:r w:rsidR="00EF7BB6" w:rsidRPr="00030BC2">
        <w:rPr>
          <w:rFonts w:ascii="Century Gothic" w:eastAsia="Times New Roman" w:hAnsi="Century Gothic" w:cs="Calibri"/>
          <w:color w:val="000000"/>
          <w:lang w:eastAsia="en-GB"/>
        </w:rPr>
        <w:t>an in-depth assessment which includes gathering information about your past history, current mental state</w:t>
      </w:r>
      <w:r w:rsidRPr="00030BC2">
        <w:rPr>
          <w:rFonts w:ascii="Century Gothic" w:eastAsia="Times New Roman" w:hAnsi="Century Gothic" w:cs="Calibri"/>
          <w:color w:val="000000"/>
          <w:lang w:eastAsia="en-GB"/>
        </w:rPr>
        <w:t xml:space="preserve"> and undertake a </w:t>
      </w:r>
      <w:r w:rsidR="00EF7BB6" w:rsidRPr="00030BC2">
        <w:rPr>
          <w:rFonts w:ascii="Century Gothic" w:eastAsia="Times New Roman" w:hAnsi="Century Gothic" w:cs="Calibri"/>
          <w:color w:val="000000"/>
          <w:lang w:eastAsia="en-GB"/>
        </w:rPr>
        <w:t>risk assessment and</w:t>
      </w:r>
      <w:r w:rsidRPr="00030BC2">
        <w:rPr>
          <w:rFonts w:ascii="Century Gothic" w:eastAsia="Times New Roman" w:hAnsi="Century Gothic" w:cs="Calibri"/>
          <w:color w:val="000000"/>
          <w:lang w:eastAsia="en-GB"/>
        </w:rPr>
        <w:t xml:space="preserve"> develop a </w:t>
      </w:r>
      <w:r w:rsidR="00EF7BB6" w:rsidRPr="00030BC2">
        <w:rPr>
          <w:rFonts w:ascii="Century Gothic" w:eastAsia="Times New Roman" w:hAnsi="Century Gothic" w:cs="Calibri"/>
          <w:color w:val="000000"/>
          <w:lang w:eastAsia="en-GB"/>
        </w:rPr>
        <w:t>risk management</w:t>
      </w:r>
      <w:r w:rsidRPr="00030BC2">
        <w:rPr>
          <w:rFonts w:ascii="Century Gothic" w:eastAsia="Times New Roman" w:hAnsi="Century Gothic" w:cs="Calibri"/>
          <w:color w:val="000000"/>
          <w:lang w:eastAsia="en-GB"/>
        </w:rPr>
        <w:t xml:space="preserve"> plan, if required</w:t>
      </w:r>
      <w:r w:rsidR="00EF7BB6" w:rsidRPr="00030BC2">
        <w:rPr>
          <w:rFonts w:ascii="Century Gothic" w:eastAsia="Times New Roman" w:hAnsi="Century Gothic" w:cs="Calibri"/>
          <w:color w:val="000000"/>
          <w:lang w:eastAsia="en-GB"/>
        </w:rPr>
        <w:t xml:space="preserve">. The outcome of the in-depth assessment is to work with you to </w:t>
      </w:r>
      <w:r w:rsidR="00426AF0" w:rsidRPr="00030BC2">
        <w:rPr>
          <w:rFonts w:ascii="Century Gothic" w:eastAsia="Times New Roman" w:hAnsi="Century Gothic" w:cs="Calibri"/>
          <w:color w:val="000000"/>
          <w:lang w:eastAsia="en-GB"/>
        </w:rPr>
        <w:t>agree how your ongoing needs can be best met.</w:t>
      </w:r>
    </w:p>
    <w:p w14:paraId="18871F84" w14:textId="77777777" w:rsidR="00EF7BB6" w:rsidRPr="00030BC2" w:rsidRDefault="00EF7BB6" w:rsidP="00EF7BB6">
      <w:pPr>
        <w:spacing w:after="0" w:line="277" w:lineRule="atLeast"/>
        <w:jc w:val="both"/>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 </w:t>
      </w:r>
    </w:p>
    <w:p w14:paraId="12D0DD01" w14:textId="77777777" w:rsidR="00EF7BB6" w:rsidRPr="00030BC2" w:rsidRDefault="00C221A9" w:rsidP="008074D1">
      <w:pPr>
        <w:spacing w:after="0" w:line="277" w:lineRule="atLeast"/>
        <w:jc w:val="both"/>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 xml:space="preserve">It is important that you are </w:t>
      </w:r>
      <w:r w:rsidR="00EF7BB6" w:rsidRPr="00030BC2">
        <w:rPr>
          <w:rFonts w:ascii="Century Gothic" w:eastAsia="Times New Roman" w:hAnsi="Century Gothic" w:cs="Calibri"/>
          <w:color w:val="000000"/>
          <w:lang w:eastAsia="en-GB"/>
        </w:rPr>
        <w:t xml:space="preserve">actively involved in </w:t>
      </w:r>
      <w:r w:rsidR="00426AF0" w:rsidRPr="00030BC2">
        <w:rPr>
          <w:rFonts w:ascii="Century Gothic" w:eastAsia="Times New Roman" w:hAnsi="Century Gothic" w:cs="Calibri"/>
          <w:color w:val="000000"/>
          <w:lang w:eastAsia="en-GB"/>
        </w:rPr>
        <w:t xml:space="preserve">developing and contributing to </w:t>
      </w:r>
      <w:r w:rsidR="00EF7BB6" w:rsidRPr="00030BC2">
        <w:rPr>
          <w:rFonts w:ascii="Century Gothic" w:eastAsia="Times New Roman" w:hAnsi="Century Gothic" w:cs="Calibri"/>
          <w:color w:val="000000"/>
          <w:lang w:eastAsia="en-GB"/>
        </w:rPr>
        <w:t xml:space="preserve">your own </w:t>
      </w:r>
      <w:r w:rsidRPr="00030BC2">
        <w:rPr>
          <w:rFonts w:ascii="Century Gothic" w:eastAsia="Times New Roman" w:hAnsi="Century Gothic" w:cs="Calibri"/>
          <w:color w:val="000000"/>
          <w:lang w:eastAsia="en-GB"/>
        </w:rPr>
        <w:t>h</w:t>
      </w:r>
      <w:r w:rsidR="00EF7BB6" w:rsidRPr="00030BC2">
        <w:rPr>
          <w:rFonts w:ascii="Century Gothic" w:eastAsia="Times New Roman" w:hAnsi="Century Gothic" w:cs="Calibri"/>
          <w:color w:val="000000"/>
          <w:lang w:eastAsia="en-GB"/>
        </w:rPr>
        <w:t xml:space="preserve">ealth and </w:t>
      </w:r>
      <w:r w:rsidRPr="00030BC2">
        <w:rPr>
          <w:rFonts w:ascii="Century Gothic" w:eastAsia="Times New Roman" w:hAnsi="Century Gothic" w:cs="Calibri"/>
          <w:color w:val="000000"/>
          <w:lang w:eastAsia="en-GB"/>
        </w:rPr>
        <w:t>w</w:t>
      </w:r>
      <w:r w:rsidR="00EF7BB6" w:rsidRPr="00030BC2">
        <w:rPr>
          <w:rFonts w:ascii="Century Gothic" w:eastAsia="Times New Roman" w:hAnsi="Century Gothic" w:cs="Calibri"/>
          <w:color w:val="000000"/>
          <w:lang w:eastAsia="en-GB"/>
        </w:rPr>
        <w:t xml:space="preserve">ellbeing plan and </w:t>
      </w:r>
      <w:r w:rsidR="00426AF0" w:rsidRPr="00030BC2">
        <w:rPr>
          <w:rFonts w:ascii="Century Gothic" w:eastAsia="Times New Roman" w:hAnsi="Century Gothic" w:cs="Calibri"/>
          <w:color w:val="000000"/>
          <w:lang w:eastAsia="en-GB"/>
        </w:rPr>
        <w:t xml:space="preserve">using </w:t>
      </w:r>
      <w:r w:rsidR="00EF7BB6" w:rsidRPr="00030BC2">
        <w:rPr>
          <w:rFonts w:ascii="Century Gothic" w:eastAsia="Times New Roman" w:hAnsi="Century Gothic" w:cs="Calibri"/>
          <w:color w:val="000000"/>
          <w:lang w:eastAsia="en-GB"/>
        </w:rPr>
        <w:t xml:space="preserve">strategies </w:t>
      </w:r>
      <w:r w:rsidR="00426AF0" w:rsidRPr="00030BC2">
        <w:rPr>
          <w:rFonts w:ascii="Century Gothic" w:eastAsia="Times New Roman" w:hAnsi="Century Gothic" w:cs="Calibri"/>
          <w:color w:val="000000"/>
          <w:lang w:eastAsia="en-GB"/>
        </w:rPr>
        <w:t xml:space="preserve">you learn to </w:t>
      </w:r>
      <w:r w:rsidR="00EF7BB6" w:rsidRPr="00030BC2">
        <w:rPr>
          <w:rFonts w:ascii="Century Gothic" w:eastAsia="Times New Roman" w:hAnsi="Century Gothic" w:cs="Calibri"/>
          <w:color w:val="000000"/>
          <w:lang w:eastAsia="en-GB"/>
        </w:rPr>
        <w:t>stay well. </w:t>
      </w:r>
    </w:p>
    <w:p w14:paraId="71BB1EDD" w14:textId="77777777" w:rsidR="00426AF0" w:rsidRPr="00030BC2" w:rsidRDefault="00426AF0" w:rsidP="00EF7BB6">
      <w:pPr>
        <w:spacing w:after="0" w:line="277" w:lineRule="atLeast"/>
        <w:rPr>
          <w:rFonts w:ascii="Century Gothic" w:eastAsia="Times New Roman" w:hAnsi="Century Gothic" w:cs="Calibri"/>
          <w:color w:val="000000"/>
          <w:lang w:eastAsia="en-GB"/>
        </w:rPr>
      </w:pPr>
    </w:p>
    <w:p w14:paraId="329C0AA2" w14:textId="77777777" w:rsidR="008074D1" w:rsidRPr="00030BC2" w:rsidRDefault="008074D1" w:rsidP="008074D1">
      <w:p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Services offered include</w:t>
      </w:r>
      <w:r w:rsidR="00680676" w:rsidRPr="00030BC2">
        <w:rPr>
          <w:rFonts w:ascii="Century Gothic" w:eastAsia="Times New Roman" w:hAnsi="Century Gothic" w:cs="Calibri"/>
          <w:color w:val="000000"/>
          <w:lang w:eastAsia="en-GB"/>
        </w:rPr>
        <w:t xml:space="preserve"> to people with complex mental health needs include</w:t>
      </w:r>
      <w:r w:rsidRPr="00030BC2">
        <w:rPr>
          <w:rFonts w:ascii="Century Gothic" w:eastAsia="Times New Roman" w:hAnsi="Century Gothic" w:cs="Calibri"/>
          <w:color w:val="000000"/>
          <w:lang w:eastAsia="en-GB"/>
        </w:rPr>
        <w:t>:</w:t>
      </w:r>
    </w:p>
    <w:p w14:paraId="2750B68E" w14:textId="77777777" w:rsidR="008074D1" w:rsidRPr="00030BC2" w:rsidRDefault="008074D1" w:rsidP="008074D1">
      <w:pPr>
        <w:spacing w:after="0" w:line="277" w:lineRule="atLeast"/>
        <w:rPr>
          <w:rFonts w:ascii="Century Gothic" w:eastAsia="Times New Roman" w:hAnsi="Century Gothic" w:cs="Calibri"/>
          <w:color w:val="000000"/>
          <w:lang w:eastAsia="en-GB"/>
        </w:rPr>
      </w:pPr>
    </w:p>
    <w:p w14:paraId="5E7826EC"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Assessing need and care planning</w:t>
      </w:r>
    </w:p>
    <w:p w14:paraId="427A148F"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Crisis management</w:t>
      </w:r>
    </w:p>
    <w:p w14:paraId="60739035"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 xml:space="preserve">Risk management </w:t>
      </w:r>
    </w:p>
    <w:p w14:paraId="4C702E6D"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Education and skills development</w:t>
      </w:r>
    </w:p>
    <w:p w14:paraId="06B1D807"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Identifying goals and how to reach these</w:t>
      </w:r>
    </w:p>
    <w:p w14:paraId="6FB94282"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Guided self help</w:t>
      </w:r>
    </w:p>
    <w:p w14:paraId="31395762"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Supporting behaviour change</w:t>
      </w:r>
    </w:p>
    <w:p w14:paraId="7FDA22A4"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One to one or group support</w:t>
      </w:r>
    </w:p>
    <w:p w14:paraId="6E6FD7D3"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Relapse prevention</w:t>
      </w:r>
    </w:p>
    <w:p w14:paraId="53B7A95F"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Problem solving skills</w:t>
      </w:r>
    </w:p>
    <w:p w14:paraId="47E974C2"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Talking therapies</w:t>
      </w:r>
    </w:p>
    <w:p w14:paraId="623108BF"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Access to community support including Self Directed Support</w:t>
      </w:r>
    </w:p>
    <w:p w14:paraId="0E29722A" w14:textId="77777777" w:rsidR="008074D1" w:rsidRPr="00030BC2"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Medication</w:t>
      </w:r>
    </w:p>
    <w:p w14:paraId="670D6283" w14:textId="77777777" w:rsidR="008074D1" w:rsidRDefault="008074D1" w:rsidP="008074D1">
      <w:pPr>
        <w:numPr>
          <w:ilvl w:val="0"/>
          <w:numId w:val="14"/>
        </w:numPr>
        <w:spacing w:after="0" w:line="277" w:lineRule="atLeast"/>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Carers Support</w:t>
      </w:r>
    </w:p>
    <w:p w14:paraId="144E368D" w14:textId="77777777" w:rsidR="003166C1" w:rsidRPr="00030BC2" w:rsidRDefault="003166C1" w:rsidP="003166C1">
      <w:pPr>
        <w:spacing w:after="0" w:line="277" w:lineRule="atLeast"/>
        <w:ind w:left="720"/>
        <w:rPr>
          <w:rFonts w:ascii="Century Gothic" w:eastAsia="Times New Roman" w:hAnsi="Century Gothic" w:cs="Calibri"/>
          <w:color w:val="000000"/>
          <w:lang w:eastAsia="en-GB"/>
        </w:rPr>
      </w:pPr>
    </w:p>
    <w:p w14:paraId="078930B5" w14:textId="77777777" w:rsidR="007321EE" w:rsidRPr="00030BC2" w:rsidRDefault="007321EE" w:rsidP="002331CF">
      <w:pPr>
        <w:spacing w:after="0" w:line="240" w:lineRule="auto"/>
        <w:rPr>
          <w:rFonts w:ascii="Century Gothic" w:hAnsi="Century Gothic" w:cs="Calibri"/>
          <w:b/>
        </w:rPr>
      </w:pPr>
    </w:p>
    <w:p w14:paraId="351E3F8F" w14:textId="77777777" w:rsidR="00CB3288" w:rsidRPr="00030BC2" w:rsidRDefault="00CB3288" w:rsidP="00CB3288">
      <w:pPr>
        <w:spacing w:after="0" w:line="240" w:lineRule="auto"/>
        <w:rPr>
          <w:rFonts w:ascii="Century Gothic" w:hAnsi="Century Gothic" w:cs="Calibri"/>
          <w:b/>
        </w:rPr>
      </w:pPr>
      <w:bookmarkStart w:id="6" w:name="_Hlk124168998"/>
      <w:bookmarkStart w:id="7" w:name="_Hlk128077364"/>
      <w:bookmarkEnd w:id="5"/>
      <w:r w:rsidRPr="00030BC2">
        <w:rPr>
          <w:rFonts w:ascii="Century Gothic" w:hAnsi="Century Gothic" w:cs="Calibri"/>
          <w:b/>
        </w:rPr>
        <w:lastRenderedPageBreak/>
        <w:t>Angus Integrated Drug and Alcohol Recovery Service (AIDARS)</w:t>
      </w:r>
    </w:p>
    <w:p w14:paraId="64792671" w14:textId="77777777" w:rsidR="00CB3288" w:rsidRPr="00030BC2" w:rsidRDefault="00CB3288" w:rsidP="00CB3288">
      <w:pPr>
        <w:spacing w:after="0" w:line="240" w:lineRule="auto"/>
        <w:jc w:val="both"/>
        <w:rPr>
          <w:rFonts w:ascii="Century Gothic" w:hAnsi="Century Gothic" w:cs="Calibri"/>
          <w:b/>
        </w:rPr>
      </w:pPr>
    </w:p>
    <w:p w14:paraId="16C4A08F" w14:textId="77777777" w:rsidR="00CB3288" w:rsidRPr="00030BC2" w:rsidRDefault="00CB3288" w:rsidP="00CB3288">
      <w:pPr>
        <w:spacing w:after="0" w:line="240" w:lineRule="auto"/>
        <w:jc w:val="both"/>
        <w:rPr>
          <w:rFonts w:ascii="Century Gothic" w:hAnsi="Century Gothic"/>
        </w:rPr>
      </w:pPr>
      <w:r w:rsidRPr="00030BC2">
        <w:rPr>
          <w:rFonts w:ascii="Century Gothic" w:hAnsi="Century Gothic"/>
        </w:rPr>
        <w:t xml:space="preserve">The Angus Integrated Drug and Alcohol Recovery Service (AIDARS) is an integrated health and social work service. The team offer the following services and supports: </w:t>
      </w:r>
    </w:p>
    <w:p w14:paraId="105049D2" w14:textId="77777777" w:rsidR="00CB3288" w:rsidRPr="00030BC2" w:rsidRDefault="00CB3288" w:rsidP="00CB3288">
      <w:pPr>
        <w:numPr>
          <w:ilvl w:val="0"/>
          <w:numId w:val="2"/>
        </w:numPr>
        <w:shd w:val="clear" w:color="auto" w:fill="FFFFFF"/>
        <w:tabs>
          <w:tab w:val="clear" w:pos="720"/>
        </w:tabs>
        <w:spacing w:before="100" w:beforeAutospacing="1" w:after="100" w:afterAutospacing="1" w:line="240" w:lineRule="auto"/>
        <w:ind w:left="270"/>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Motivational and enhancement therapy</w:t>
      </w:r>
    </w:p>
    <w:p w14:paraId="732CB5C8" w14:textId="77777777" w:rsidR="00CB3288" w:rsidRPr="00030BC2" w:rsidRDefault="00CB3288" w:rsidP="00CB3288">
      <w:pPr>
        <w:numPr>
          <w:ilvl w:val="0"/>
          <w:numId w:val="2"/>
        </w:numPr>
        <w:shd w:val="clear" w:color="auto" w:fill="FFFFFF"/>
        <w:tabs>
          <w:tab w:val="clear" w:pos="720"/>
        </w:tabs>
        <w:spacing w:before="100" w:beforeAutospacing="1" w:after="100" w:afterAutospacing="1" w:line="240" w:lineRule="auto"/>
        <w:ind w:left="270"/>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In-patient and community detox for alcohol, opiates and opiate replacement therapy</w:t>
      </w:r>
    </w:p>
    <w:p w14:paraId="1546B837" w14:textId="77777777" w:rsidR="00CB3288" w:rsidRPr="00030BC2" w:rsidRDefault="00CB3288" w:rsidP="00CB3288">
      <w:pPr>
        <w:numPr>
          <w:ilvl w:val="0"/>
          <w:numId w:val="2"/>
        </w:numPr>
        <w:shd w:val="clear" w:color="auto" w:fill="FFFFFF"/>
        <w:tabs>
          <w:tab w:val="clear" w:pos="720"/>
        </w:tabs>
        <w:spacing w:before="100" w:beforeAutospacing="1" w:after="100" w:afterAutospacing="1" w:line="240" w:lineRule="auto"/>
        <w:ind w:left="270"/>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Recovery care planning and self-directed support</w:t>
      </w:r>
    </w:p>
    <w:p w14:paraId="5515C183" w14:textId="77777777" w:rsidR="00CB3288" w:rsidRPr="00030BC2" w:rsidRDefault="00CB3288" w:rsidP="00CB3288">
      <w:pPr>
        <w:numPr>
          <w:ilvl w:val="0"/>
          <w:numId w:val="2"/>
        </w:numPr>
        <w:shd w:val="clear" w:color="auto" w:fill="FFFFFF"/>
        <w:tabs>
          <w:tab w:val="clear" w:pos="720"/>
        </w:tabs>
        <w:spacing w:before="100" w:beforeAutospacing="1" w:after="100" w:afterAutospacing="1" w:line="240" w:lineRule="auto"/>
        <w:ind w:left="270"/>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Overdose awareness (including Naloxone dispensing), harm reduction, and BBV testing and support</w:t>
      </w:r>
    </w:p>
    <w:p w14:paraId="3EADACE2" w14:textId="77777777" w:rsidR="00CB3288" w:rsidRPr="00030BC2" w:rsidRDefault="00CB3288" w:rsidP="00CB3288">
      <w:pPr>
        <w:numPr>
          <w:ilvl w:val="0"/>
          <w:numId w:val="2"/>
        </w:numPr>
        <w:shd w:val="clear" w:color="auto" w:fill="FFFFFF"/>
        <w:tabs>
          <w:tab w:val="clear" w:pos="720"/>
        </w:tabs>
        <w:spacing w:before="100" w:beforeAutospacing="1" w:after="100" w:afterAutospacing="1" w:line="240" w:lineRule="auto"/>
        <w:ind w:left="270"/>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Relapse prevention in groups and one-to-one, supported by medication if required</w:t>
      </w:r>
    </w:p>
    <w:p w14:paraId="27CE4254" w14:textId="77777777" w:rsidR="00CB3288" w:rsidRPr="00030BC2" w:rsidRDefault="00CB3288" w:rsidP="00CB3288">
      <w:pPr>
        <w:numPr>
          <w:ilvl w:val="0"/>
          <w:numId w:val="2"/>
        </w:numPr>
        <w:shd w:val="clear" w:color="auto" w:fill="FFFFFF"/>
        <w:tabs>
          <w:tab w:val="clear" w:pos="720"/>
        </w:tabs>
        <w:spacing w:before="100" w:beforeAutospacing="1" w:after="100" w:afterAutospacing="1" w:line="240" w:lineRule="auto"/>
        <w:ind w:left="270"/>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Psychological interventions</w:t>
      </w:r>
    </w:p>
    <w:p w14:paraId="2ED35D65" w14:textId="77777777" w:rsidR="00CB3288" w:rsidRPr="00030BC2" w:rsidRDefault="00CB3288" w:rsidP="00CB3288">
      <w:pPr>
        <w:numPr>
          <w:ilvl w:val="0"/>
          <w:numId w:val="2"/>
        </w:numPr>
        <w:shd w:val="clear" w:color="auto" w:fill="FFFFFF"/>
        <w:tabs>
          <w:tab w:val="clear" w:pos="720"/>
        </w:tabs>
        <w:spacing w:before="100" w:beforeAutospacing="1" w:after="100" w:afterAutospacing="1" w:line="240" w:lineRule="auto"/>
        <w:ind w:left="270"/>
        <w:rPr>
          <w:rFonts w:ascii="Century Gothic" w:eastAsia="Times New Roman" w:hAnsi="Century Gothic" w:cs="Calibri"/>
          <w:color w:val="000000"/>
          <w:lang w:eastAsia="en-GB"/>
        </w:rPr>
      </w:pPr>
      <w:r w:rsidRPr="00030BC2">
        <w:rPr>
          <w:rFonts w:ascii="Century Gothic" w:eastAsia="Times New Roman" w:hAnsi="Century Gothic" w:cs="Calibri"/>
          <w:color w:val="000000"/>
          <w:lang w:eastAsia="en-GB"/>
        </w:rPr>
        <w:t>Carer’s support</w:t>
      </w:r>
    </w:p>
    <w:p w14:paraId="7DB2AD1A" w14:textId="77777777" w:rsidR="00CB3288" w:rsidRPr="00030BC2" w:rsidRDefault="00CB3288" w:rsidP="00CB3288">
      <w:pPr>
        <w:numPr>
          <w:ilvl w:val="0"/>
          <w:numId w:val="2"/>
        </w:numPr>
        <w:shd w:val="clear" w:color="auto" w:fill="FFFFFF"/>
        <w:tabs>
          <w:tab w:val="clear" w:pos="720"/>
        </w:tabs>
        <w:spacing w:before="100" w:beforeAutospacing="1" w:after="100" w:afterAutospacing="1" w:line="240" w:lineRule="auto"/>
        <w:ind w:left="270"/>
        <w:rPr>
          <w:rFonts w:ascii="Century Gothic" w:eastAsia="Times New Roman" w:hAnsi="Century Gothic" w:cs="Calibri"/>
          <w:color w:val="000000" w:themeColor="text1"/>
          <w:lang w:eastAsia="en-GB"/>
        </w:rPr>
      </w:pPr>
      <w:r w:rsidRPr="00030BC2">
        <w:rPr>
          <w:rFonts w:ascii="Century Gothic" w:eastAsia="Times New Roman" w:hAnsi="Century Gothic" w:cs="Calibri"/>
          <w:color w:val="000000" w:themeColor="text1"/>
          <w:lang w:eastAsia="en-GB"/>
        </w:rPr>
        <w:t>All referrals to AIDARS will be assessed as to which Substance Use service would be best placed to meet a patients identified needs, and referral may be passed to Substance Use Third Sector partner: Hillcrest Futures or Tayside Council on Alcohol</w:t>
      </w:r>
    </w:p>
    <w:p w14:paraId="4AA7AE3D" w14:textId="77777777" w:rsidR="00CB3288" w:rsidRPr="00030BC2" w:rsidRDefault="00CB3288" w:rsidP="00CB3288">
      <w:pPr>
        <w:numPr>
          <w:ilvl w:val="0"/>
          <w:numId w:val="2"/>
        </w:numPr>
        <w:shd w:val="clear" w:color="auto" w:fill="FFFFFF"/>
        <w:tabs>
          <w:tab w:val="clear" w:pos="720"/>
        </w:tabs>
        <w:spacing w:before="100" w:beforeAutospacing="1" w:after="100" w:afterAutospacing="1" w:line="240" w:lineRule="auto"/>
        <w:ind w:left="270"/>
        <w:rPr>
          <w:rFonts w:ascii="Century Gothic" w:eastAsia="Times New Roman" w:hAnsi="Century Gothic" w:cs="Calibri"/>
          <w:color w:val="000000" w:themeColor="text1"/>
          <w:lang w:eastAsia="en-GB"/>
        </w:rPr>
      </w:pPr>
      <w:r w:rsidRPr="00030BC2">
        <w:rPr>
          <w:rFonts w:ascii="Century Gothic" w:eastAsia="Times New Roman" w:hAnsi="Century Gothic" w:cs="Calibri"/>
          <w:color w:val="000000" w:themeColor="text1"/>
          <w:lang w:eastAsia="en-GB"/>
        </w:rPr>
        <w:t>We understand that problems related to substance use and mental health and well-being can be closely linked, and we would work closely with Mental-Health and Well-being services to support you with these problems</w:t>
      </w:r>
    </w:p>
    <w:p w14:paraId="1DD4344D" w14:textId="1C1749BD" w:rsidR="00653D15" w:rsidRDefault="00653D15">
      <w:pPr>
        <w:spacing w:after="0" w:line="240" w:lineRule="auto"/>
        <w:rPr>
          <w:rFonts w:cs="Calibri"/>
        </w:rPr>
      </w:pPr>
      <w:r>
        <w:rPr>
          <w:rFonts w:cs="Calibri"/>
        </w:rPr>
        <w:br w:type="page"/>
      </w:r>
    </w:p>
    <w:p w14:paraId="3ADA0E0D" w14:textId="33C6CE4E" w:rsidR="00653D15" w:rsidRDefault="00653D15" w:rsidP="00653D15">
      <w:pPr>
        <w:ind w:left="7200"/>
        <w:rPr>
          <w:rFonts w:ascii="Century Gothic" w:hAnsi="Century Gothic" w:cs="Arial"/>
          <w:b/>
          <w:sz w:val="24"/>
          <w:szCs w:val="24"/>
        </w:rPr>
      </w:pPr>
      <w:r>
        <w:rPr>
          <w:rFonts w:ascii="Century Gothic" w:hAnsi="Century Gothic" w:cs="Calibri"/>
          <w:b/>
          <w:bCs/>
          <w:noProof/>
        </w:rPr>
        <w:lastRenderedPageBreak/>
        <w:drawing>
          <wp:anchor distT="0" distB="0" distL="114300" distR="114300" simplePos="0" relativeHeight="251766272" behindDoc="1" locked="0" layoutInCell="1" allowOverlap="1" wp14:anchorId="433CB6D2" wp14:editId="0515235E">
            <wp:simplePos x="0" y="0"/>
            <wp:positionH relativeFrom="margin">
              <wp:align>center</wp:align>
            </wp:positionH>
            <wp:positionV relativeFrom="page">
              <wp:posOffset>229235</wp:posOffset>
            </wp:positionV>
            <wp:extent cx="972000" cy="979200"/>
            <wp:effectExtent l="0" t="0" r="0" b="0"/>
            <wp:wrapNone/>
            <wp:docPr id="1179885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72000" cy="97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entury Gothic" w:hAnsi="Century Gothic" w:cs="Arial"/>
          <w:b/>
          <w:sz w:val="24"/>
          <w:szCs w:val="24"/>
        </w:rPr>
        <w:t>Appendix 4a</w:t>
      </w:r>
    </w:p>
    <w:p w14:paraId="5A59E7CE" w14:textId="77777777" w:rsidR="00653D15" w:rsidRDefault="00653D15" w:rsidP="00653D15">
      <w:pPr>
        <w:spacing w:after="0" w:line="240" w:lineRule="auto"/>
        <w:jc w:val="center"/>
        <w:rPr>
          <w:rFonts w:ascii="Century Gothic" w:hAnsi="Century Gothic" w:cs="Arial"/>
          <w:b/>
          <w:sz w:val="24"/>
          <w:szCs w:val="24"/>
        </w:rPr>
      </w:pPr>
    </w:p>
    <w:p w14:paraId="461EB6EE" w14:textId="77777777" w:rsidR="00653D15" w:rsidRDefault="00653D15" w:rsidP="00653D15">
      <w:pPr>
        <w:spacing w:after="0" w:line="240" w:lineRule="auto"/>
        <w:jc w:val="center"/>
        <w:rPr>
          <w:rFonts w:ascii="Century Gothic" w:hAnsi="Century Gothic" w:cs="Arial"/>
          <w:b/>
          <w:sz w:val="24"/>
          <w:szCs w:val="24"/>
        </w:rPr>
      </w:pPr>
    </w:p>
    <w:p w14:paraId="235CB449" w14:textId="77777777" w:rsidR="00653D15" w:rsidRDefault="00653D15" w:rsidP="00653D15">
      <w:pPr>
        <w:spacing w:after="0" w:line="240" w:lineRule="auto"/>
        <w:jc w:val="center"/>
        <w:rPr>
          <w:rFonts w:ascii="Century Gothic" w:hAnsi="Century Gothic" w:cs="Arial"/>
          <w:b/>
          <w:sz w:val="24"/>
          <w:szCs w:val="24"/>
        </w:rPr>
      </w:pPr>
      <w:r>
        <w:rPr>
          <w:rFonts w:ascii="Century Gothic" w:hAnsi="Century Gothic" w:cs="Arial"/>
          <w:b/>
          <w:sz w:val="24"/>
          <w:szCs w:val="24"/>
        </w:rPr>
        <w:t xml:space="preserve">Angus </w:t>
      </w:r>
      <w:r w:rsidRPr="00A37011">
        <w:rPr>
          <w:rFonts w:ascii="Century Gothic" w:hAnsi="Century Gothic" w:cs="Arial"/>
          <w:b/>
          <w:sz w:val="24"/>
          <w:szCs w:val="24"/>
        </w:rPr>
        <w:t>Mental Health and Wellbeing</w:t>
      </w:r>
      <w:r>
        <w:rPr>
          <w:rFonts w:ascii="Century Gothic" w:hAnsi="Century Gothic" w:cs="Arial"/>
          <w:b/>
          <w:sz w:val="24"/>
          <w:szCs w:val="24"/>
        </w:rPr>
        <w:t xml:space="preserve"> </w:t>
      </w:r>
      <w:r w:rsidRPr="00A37011">
        <w:rPr>
          <w:rFonts w:ascii="Century Gothic" w:hAnsi="Century Gothic" w:cs="Arial"/>
          <w:b/>
          <w:sz w:val="24"/>
          <w:szCs w:val="24"/>
        </w:rPr>
        <w:t>ECS</w:t>
      </w:r>
      <w:r>
        <w:rPr>
          <w:rFonts w:ascii="Century Gothic" w:hAnsi="Century Gothic" w:cs="Arial"/>
          <w:b/>
          <w:sz w:val="24"/>
          <w:szCs w:val="24"/>
        </w:rPr>
        <w:t xml:space="preserve"> </w:t>
      </w:r>
      <w:r w:rsidRPr="00A37011">
        <w:rPr>
          <w:rFonts w:ascii="Century Gothic" w:hAnsi="Century Gothic" w:cs="Arial"/>
          <w:b/>
          <w:sz w:val="24"/>
          <w:szCs w:val="24"/>
        </w:rPr>
        <w:t>Hub</w:t>
      </w:r>
      <w:r>
        <w:rPr>
          <w:rFonts w:ascii="Century Gothic" w:hAnsi="Century Gothic" w:cs="Arial"/>
          <w:b/>
          <w:sz w:val="24"/>
          <w:szCs w:val="24"/>
        </w:rPr>
        <w:t>s</w:t>
      </w:r>
    </w:p>
    <w:p w14:paraId="367D169B" w14:textId="77777777" w:rsidR="00653D15" w:rsidRDefault="00653D15" w:rsidP="00653D15">
      <w:pPr>
        <w:spacing w:after="0" w:line="240" w:lineRule="auto"/>
        <w:jc w:val="center"/>
        <w:rPr>
          <w:rFonts w:ascii="Century Gothic" w:hAnsi="Century Gothic" w:cs="Calibri"/>
          <w:b/>
          <w:sz w:val="24"/>
          <w:szCs w:val="24"/>
        </w:rPr>
      </w:pPr>
    </w:p>
    <w:p w14:paraId="77D91A16" w14:textId="74158452" w:rsidR="00653D15" w:rsidRDefault="00653D15" w:rsidP="00653D15">
      <w:pPr>
        <w:spacing w:after="0" w:line="240" w:lineRule="auto"/>
        <w:jc w:val="center"/>
        <w:rPr>
          <w:rFonts w:ascii="Century Gothic" w:hAnsi="Century Gothic" w:cs="Calibri"/>
          <w:b/>
          <w:sz w:val="24"/>
          <w:szCs w:val="24"/>
        </w:rPr>
      </w:pPr>
      <w:r w:rsidRPr="004243A2">
        <w:rPr>
          <w:rFonts w:ascii="Century Gothic" w:hAnsi="Century Gothic" w:cs="Calibri"/>
          <w:b/>
          <w:sz w:val="24"/>
          <w:szCs w:val="24"/>
        </w:rPr>
        <w:t>INFORMATION SHEET</w:t>
      </w:r>
      <w:r w:rsidR="00D615BD">
        <w:rPr>
          <w:rFonts w:ascii="Century Gothic" w:hAnsi="Century Gothic" w:cs="Calibri"/>
          <w:b/>
          <w:sz w:val="24"/>
          <w:szCs w:val="24"/>
        </w:rPr>
        <w:t xml:space="preserve"> – EASY READ VERSION</w:t>
      </w:r>
    </w:p>
    <w:p w14:paraId="32CFD9A2" w14:textId="77777777" w:rsidR="00D615BD" w:rsidRDefault="00D615BD" w:rsidP="00653D15">
      <w:pPr>
        <w:spacing w:after="0" w:line="240" w:lineRule="auto"/>
        <w:jc w:val="center"/>
        <w:rPr>
          <w:rFonts w:ascii="Century Gothic" w:hAnsi="Century Gothic" w:cs="Calibri"/>
          <w:b/>
          <w:sz w:val="24"/>
          <w:szCs w:val="24"/>
        </w:rPr>
      </w:pPr>
    </w:p>
    <w:p w14:paraId="2A9DEC51" w14:textId="77777777" w:rsidR="00D615BD" w:rsidRPr="00030BC2" w:rsidRDefault="00D615BD" w:rsidP="00D615BD">
      <w:pPr>
        <w:spacing w:after="0" w:line="240" w:lineRule="auto"/>
        <w:jc w:val="both"/>
        <w:rPr>
          <w:rFonts w:ascii="Century Gothic" w:hAnsi="Century Gothic" w:cs="Calibri"/>
        </w:rPr>
      </w:pPr>
      <w:r w:rsidRPr="00030BC2">
        <w:rPr>
          <w:rFonts w:ascii="Century Gothic" w:hAnsi="Century Gothic" w:cs="Calibri"/>
        </w:rPr>
        <w:t>Please look at the support organisations available in your community before you refer to the hub, as they may be able to help you</w:t>
      </w:r>
      <w:r>
        <w:rPr>
          <w:rFonts w:ascii="Century Gothic" w:hAnsi="Century Gothic" w:cs="Calibri"/>
        </w:rPr>
        <w:t>, you can access this information via the QR codes below:</w:t>
      </w:r>
    </w:p>
    <w:p w14:paraId="077FB2E6" w14:textId="77777777" w:rsidR="00D615BD" w:rsidRPr="00030BC2" w:rsidRDefault="00D615BD" w:rsidP="00D615BD">
      <w:pPr>
        <w:spacing w:after="0" w:line="240" w:lineRule="auto"/>
        <w:jc w:val="both"/>
        <w:rPr>
          <w:rFonts w:ascii="Century Gothic" w:hAnsi="Century Gothic" w:cs="Calibri"/>
        </w:rPr>
      </w:pPr>
      <w:r w:rsidRPr="00030BC2">
        <w:rPr>
          <w:rFonts w:ascii="Century Gothic" w:hAnsi="Century Gothic" w:cs="Calibri"/>
          <w:b/>
          <w:noProof/>
          <w:lang w:eastAsia="en-GB"/>
        </w:rPr>
        <w:drawing>
          <wp:anchor distT="0" distB="0" distL="114300" distR="114300" simplePos="0" relativeHeight="251770368" behindDoc="0" locked="0" layoutInCell="1" allowOverlap="1" wp14:anchorId="42AF68B6" wp14:editId="5E50DCF1">
            <wp:simplePos x="0" y="0"/>
            <wp:positionH relativeFrom="column">
              <wp:posOffset>-57150</wp:posOffset>
            </wp:positionH>
            <wp:positionV relativeFrom="paragraph">
              <wp:posOffset>86360</wp:posOffset>
            </wp:positionV>
            <wp:extent cx="2222500" cy="1168400"/>
            <wp:effectExtent l="0" t="0" r="0" b="0"/>
            <wp:wrapNone/>
            <wp:docPr id="1239489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0" cy="1168400"/>
                    </a:xfrm>
                    <a:prstGeom prst="rect">
                      <a:avLst/>
                    </a:prstGeom>
                    <a:noFill/>
                    <a:ln>
                      <a:noFill/>
                    </a:ln>
                  </pic:spPr>
                </pic:pic>
              </a:graphicData>
            </a:graphic>
          </wp:anchor>
        </w:drawing>
      </w:r>
      <w:r w:rsidRPr="00030BC2">
        <w:rPr>
          <w:rFonts w:ascii="Century Gothic" w:hAnsi="Century Gothic" w:cs="Calibri"/>
          <w:b/>
          <w:noProof/>
          <w:lang w:eastAsia="en-GB"/>
        </w:rPr>
        <w:drawing>
          <wp:anchor distT="0" distB="0" distL="114300" distR="114300" simplePos="0" relativeHeight="251768320" behindDoc="0" locked="0" layoutInCell="1" allowOverlap="1" wp14:anchorId="5F38E6AF" wp14:editId="24F6BF50">
            <wp:simplePos x="0" y="0"/>
            <wp:positionH relativeFrom="column">
              <wp:posOffset>3895725</wp:posOffset>
            </wp:positionH>
            <wp:positionV relativeFrom="paragraph">
              <wp:posOffset>76835</wp:posOffset>
            </wp:positionV>
            <wp:extent cx="1836420" cy="1219200"/>
            <wp:effectExtent l="0" t="0" r="0" b="0"/>
            <wp:wrapNone/>
            <wp:docPr id="1672316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6420" cy="1219200"/>
                    </a:xfrm>
                    <a:prstGeom prst="rect">
                      <a:avLst/>
                    </a:prstGeom>
                    <a:noFill/>
                    <a:ln>
                      <a:noFill/>
                    </a:ln>
                  </pic:spPr>
                </pic:pic>
              </a:graphicData>
            </a:graphic>
          </wp:anchor>
        </w:drawing>
      </w:r>
      <w:r w:rsidRPr="00030BC2">
        <w:rPr>
          <w:rFonts w:ascii="Century Gothic" w:hAnsi="Century Gothic" w:cs="Calibri"/>
          <w:b/>
          <w:noProof/>
          <w:lang w:eastAsia="en-GB"/>
        </w:rPr>
        <w:drawing>
          <wp:anchor distT="0" distB="0" distL="114300" distR="114300" simplePos="0" relativeHeight="251769344" behindDoc="0" locked="0" layoutInCell="1" allowOverlap="1" wp14:anchorId="29161D95" wp14:editId="50799579">
            <wp:simplePos x="0" y="0"/>
            <wp:positionH relativeFrom="column">
              <wp:posOffset>2276475</wp:posOffset>
            </wp:positionH>
            <wp:positionV relativeFrom="paragraph">
              <wp:posOffset>105410</wp:posOffset>
            </wp:positionV>
            <wp:extent cx="1663700" cy="1117600"/>
            <wp:effectExtent l="0" t="0" r="0" b="0"/>
            <wp:wrapNone/>
            <wp:docPr id="19466650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t="30310" b="31660"/>
                    <a:stretch>
                      <a:fillRect/>
                    </a:stretch>
                  </pic:blipFill>
                  <pic:spPr bwMode="auto">
                    <a:xfrm>
                      <a:off x="0" y="0"/>
                      <a:ext cx="1663700" cy="1117600"/>
                    </a:xfrm>
                    <a:prstGeom prst="rect">
                      <a:avLst/>
                    </a:prstGeom>
                    <a:noFill/>
                    <a:ln>
                      <a:noFill/>
                    </a:ln>
                  </pic:spPr>
                </pic:pic>
              </a:graphicData>
            </a:graphic>
          </wp:anchor>
        </w:drawing>
      </w:r>
    </w:p>
    <w:p w14:paraId="48FEE25E" w14:textId="77777777" w:rsidR="00D615BD" w:rsidRPr="00030BC2" w:rsidRDefault="00D615BD" w:rsidP="00D615BD">
      <w:pPr>
        <w:spacing w:after="0" w:line="240" w:lineRule="auto"/>
        <w:jc w:val="both"/>
        <w:rPr>
          <w:rFonts w:ascii="Century Gothic" w:hAnsi="Century Gothic" w:cs="Calibri"/>
        </w:rPr>
      </w:pPr>
    </w:p>
    <w:p w14:paraId="753F0E8E" w14:textId="77777777" w:rsidR="00D615BD" w:rsidRPr="00030BC2" w:rsidRDefault="00D615BD" w:rsidP="00D615BD">
      <w:pPr>
        <w:spacing w:after="0" w:line="240" w:lineRule="auto"/>
        <w:jc w:val="both"/>
        <w:rPr>
          <w:rFonts w:ascii="Century Gothic" w:hAnsi="Century Gothic" w:cs="Calibri"/>
        </w:rPr>
      </w:pPr>
    </w:p>
    <w:p w14:paraId="0F1E58B2" w14:textId="77777777" w:rsidR="00D615BD" w:rsidRPr="00030BC2" w:rsidRDefault="00D615BD" w:rsidP="00D615BD">
      <w:pPr>
        <w:spacing w:after="0" w:line="240" w:lineRule="auto"/>
        <w:jc w:val="both"/>
        <w:rPr>
          <w:rFonts w:ascii="Century Gothic" w:hAnsi="Century Gothic" w:cs="Calibri"/>
        </w:rPr>
      </w:pPr>
    </w:p>
    <w:p w14:paraId="1A3D68ED" w14:textId="77777777" w:rsidR="00D615BD" w:rsidRPr="00030BC2" w:rsidRDefault="00D615BD" w:rsidP="00D615BD">
      <w:pPr>
        <w:spacing w:after="0" w:line="240" w:lineRule="auto"/>
        <w:jc w:val="both"/>
        <w:rPr>
          <w:rFonts w:ascii="Century Gothic" w:hAnsi="Century Gothic" w:cs="Calibri"/>
        </w:rPr>
      </w:pPr>
    </w:p>
    <w:p w14:paraId="40EF11C8" w14:textId="77777777" w:rsidR="00D615BD" w:rsidRPr="00030BC2" w:rsidRDefault="00D615BD" w:rsidP="00D615BD">
      <w:pPr>
        <w:spacing w:after="0" w:line="240" w:lineRule="auto"/>
        <w:jc w:val="both"/>
        <w:rPr>
          <w:rFonts w:ascii="Century Gothic" w:hAnsi="Century Gothic" w:cs="Calibri"/>
        </w:rPr>
      </w:pPr>
    </w:p>
    <w:p w14:paraId="2E89FCA6" w14:textId="77777777" w:rsidR="00D615BD" w:rsidRPr="00030BC2" w:rsidRDefault="00D615BD" w:rsidP="00D615BD">
      <w:pPr>
        <w:spacing w:after="0" w:line="240" w:lineRule="auto"/>
        <w:jc w:val="both"/>
        <w:rPr>
          <w:rFonts w:ascii="Century Gothic" w:hAnsi="Century Gothic" w:cs="Calibri"/>
        </w:rPr>
      </w:pPr>
    </w:p>
    <w:p w14:paraId="7EAE41B8" w14:textId="77777777" w:rsidR="00D615BD" w:rsidRPr="00030BC2" w:rsidRDefault="00D615BD" w:rsidP="00D615BD">
      <w:pPr>
        <w:spacing w:after="0" w:line="240" w:lineRule="auto"/>
        <w:jc w:val="both"/>
        <w:rPr>
          <w:rFonts w:ascii="Century Gothic" w:hAnsi="Century Gothic" w:cs="Calibri"/>
        </w:rPr>
      </w:pPr>
    </w:p>
    <w:p w14:paraId="7E1C32BD" w14:textId="77777777" w:rsidR="00D615BD" w:rsidRPr="00030BC2" w:rsidRDefault="00D615BD" w:rsidP="00D615BD">
      <w:pPr>
        <w:rPr>
          <w:rFonts w:ascii="Century Gothic" w:hAnsi="Century Gothic" w:cs="Calibri"/>
          <w:b/>
        </w:rPr>
      </w:pPr>
      <w:r w:rsidRPr="00030BC2">
        <w:rPr>
          <w:rFonts w:ascii="Century Gothic" w:hAnsi="Century Gothic" w:cs="Calibri"/>
          <w:b/>
        </w:rPr>
        <w:t>What is the ECS Hub?</w:t>
      </w:r>
    </w:p>
    <w:p w14:paraId="2F8F6878" w14:textId="77777777" w:rsidR="00D615BD" w:rsidRDefault="00D615BD" w:rsidP="00D615BD">
      <w:pPr>
        <w:jc w:val="both"/>
        <w:rPr>
          <w:rFonts w:ascii="Century Gothic" w:hAnsi="Century Gothic" w:cs="Calibri"/>
        </w:rPr>
      </w:pPr>
      <w:r w:rsidRPr="00030BC2">
        <w:rPr>
          <w:rFonts w:ascii="Century Gothic" w:hAnsi="Century Gothic" w:cs="Calibri"/>
        </w:rPr>
        <w:t xml:space="preserve">The ECS Hub helps people aged 16 and over who need support for mental health, wellbeing, self-harm, or substance use. </w:t>
      </w:r>
    </w:p>
    <w:p w14:paraId="612C1CE5" w14:textId="77777777" w:rsidR="00D615BD" w:rsidRPr="00030BC2" w:rsidRDefault="00D615BD" w:rsidP="00D615BD">
      <w:pPr>
        <w:rPr>
          <w:rFonts w:ascii="Century Gothic" w:hAnsi="Century Gothic" w:cs="Calibri"/>
          <w:b/>
        </w:rPr>
      </w:pPr>
      <w:r w:rsidRPr="00030BC2">
        <w:rPr>
          <w:rFonts w:ascii="Century Gothic" w:hAnsi="Century Gothic" w:cs="Calibri"/>
          <w:b/>
        </w:rPr>
        <w:t>Why Use the Hub?</w:t>
      </w:r>
    </w:p>
    <w:p w14:paraId="745D5FDE" w14:textId="77777777" w:rsidR="00D615BD" w:rsidRPr="00030BC2" w:rsidRDefault="00D615BD" w:rsidP="00D615BD">
      <w:pPr>
        <w:rPr>
          <w:rFonts w:ascii="Century Gothic" w:hAnsi="Century Gothic" w:cs="Calibri"/>
        </w:rPr>
      </w:pPr>
      <w:r w:rsidRPr="00030BC2">
        <w:rPr>
          <w:rFonts w:ascii="Century Gothic" w:hAnsi="Century Gothic" w:cs="Calibri"/>
        </w:rPr>
        <w:t xml:space="preserve">The ECS Hub ensures you get the right support without </w:t>
      </w:r>
      <w:r>
        <w:rPr>
          <w:rFonts w:ascii="Century Gothic" w:hAnsi="Century Gothic" w:cs="Calibri"/>
        </w:rPr>
        <w:t xml:space="preserve">having to </w:t>
      </w:r>
      <w:r w:rsidRPr="00030BC2">
        <w:rPr>
          <w:rFonts w:ascii="Century Gothic" w:hAnsi="Century Gothic" w:cs="Calibri"/>
        </w:rPr>
        <w:t>repeat your story to different workers.</w:t>
      </w:r>
    </w:p>
    <w:p w14:paraId="3D33D051" w14:textId="77777777" w:rsidR="00D615BD" w:rsidRPr="00030BC2" w:rsidRDefault="00D615BD" w:rsidP="00D615BD">
      <w:pPr>
        <w:rPr>
          <w:rFonts w:ascii="Century Gothic" w:hAnsi="Century Gothic" w:cs="Calibri"/>
          <w:b/>
        </w:rPr>
      </w:pPr>
      <w:r w:rsidRPr="00030BC2">
        <w:rPr>
          <w:rFonts w:ascii="Century Gothic" w:hAnsi="Century Gothic" w:cs="Calibri"/>
          <w:b/>
        </w:rPr>
        <w:t>What Happens After You Are Referred?</w:t>
      </w:r>
    </w:p>
    <w:p w14:paraId="5ECABFC4" w14:textId="16FA874C" w:rsidR="00653D15" w:rsidRDefault="00D615BD" w:rsidP="003166C1">
      <w:pPr>
        <w:rPr>
          <w:rFonts w:ascii="Century Gothic" w:hAnsi="Century Gothic" w:cs="Calibri"/>
          <w:b/>
        </w:rPr>
      </w:pPr>
      <w:r w:rsidRPr="00030BC2">
        <w:rPr>
          <w:rFonts w:ascii="Century Gothic" w:hAnsi="Century Gothic" w:cs="Calibri"/>
        </w:rPr>
        <w:t>Your referral will be reviewed, and you will be contacted within 10 working days by phone or letter.</w:t>
      </w:r>
    </w:p>
    <w:p w14:paraId="232BB31F" w14:textId="77777777" w:rsidR="00653D15" w:rsidRDefault="00653D15" w:rsidP="00653D15">
      <w:pPr>
        <w:spacing w:after="0" w:line="240" w:lineRule="auto"/>
        <w:rPr>
          <w:rFonts w:ascii="Century Gothic" w:hAnsi="Century Gothic" w:cs="Calibri"/>
          <w:b/>
        </w:rPr>
      </w:pPr>
      <w:r w:rsidRPr="00FA75B2">
        <w:rPr>
          <w:rFonts w:ascii="Century Gothic" w:hAnsi="Century Gothic" w:cs="Calibri"/>
          <w:b/>
        </w:rPr>
        <w:t xml:space="preserve">Services </w:t>
      </w:r>
      <w:r>
        <w:rPr>
          <w:rFonts w:ascii="Century Gothic" w:hAnsi="Century Gothic" w:cs="Calibri"/>
          <w:b/>
        </w:rPr>
        <w:t>i</w:t>
      </w:r>
      <w:r w:rsidRPr="00FA75B2">
        <w:rPr>
          <w:rFonts w:ascii="Century Gothic" w:hAnsi="Century Gothic" w:cs="Calibri"/>
          <w:b/>
        </w:rPr>
        <w:t xml:space="preserve">ncluded in the </w:t>
      </w:r>
      <w:r>
        <w:rPr>
          <w:rFonts w:ascii="Century Gothic" w:hAnsi="Century Gothic" w:cs="Calibri"/>
          <w:b/>
        </w:rPr>
        <w:t xml:space="preserve">Mental Health and Wellbeing ECS </w:t>
      </w:r>
      <w:r w:rsidRPr="00FA75B2">
        <w:rPr>
          <w:rFonts w:ascii="Century Gothic" w:hAnsi="Century Gothic" w:cs="Calibri"/>
          <w:b/>
        </w:rPr>
        <w:t xml:space="preserve">Hub </w:t>
      </w:r>
      <w:r>
        <w:rPr>
          <w:rFonts w:ascii="Century Gothic" w:hAnsi="Century Gothic" w:cs="Calibri"/>
          <w:b/>
        </w:rPr>
        <w:t>are:</w:t>
      </w:r>
    </w:p>
    <w:p w14:paraId="5E837BD6" w14:textId="77777777" w:rsidR="00653D15" w:rsidRDefault="00653D15" w:rsidP="00653D15">
      <w:pPr>
        <w:pStyle w:val="NormalWeb"/>
        <w:jc w:val="both"/>
        <w:rPr>
          <w:rFonts w:ascii="Century Gothic" w:hAnsi="Century Gothic" w:cs="Calibri"/>
          <w:b/>
          <w:bCs/>
          <w:sz w:val="22"/>
          <w:szCs w:val="22"/>
        </w:rPr>
      </w:pPr>
      <w:r>
        <w:rPr>
          <w:rFonts w:ascii="Century Gothic" w:hAnsi="Century Gothic" w:cs="Calibri"/>
          <w:b/>
          <w:bCs/>
          <w:sz w:val="22"/>
          <w:szCs w:val="22"/>
        </w:rPr>
        <w:t>Community Link Workers (formerly known as Social Prescribers)</w:t>
      </w:r>
    </w:p>
    <w:p w14:paraId="753296D5" w14:textId="77777777" w:rsidR="00653D15" w:rsidRPr="00A257EC" w:rsidRDefault="00653D15" w:rsidP="00653D15">
      <w:pPr>
        <w:pStyle w:val="ListParagraph"/>
        <w:numPr>
          <w:ilvl w:val="0"/>
          <w:numId w:val="25"/>
        </w:numPr>
        <w:spacing w:after="0" w:line="240" w:lineRule="auto"/>
        <w:rPr>
          <w:rFonts w:ascii="Century Gothic" w:hAnsi="Century Gothic"/>
          <w:color w:val="000000"/>
          <w:lang w:eastAsia="en-GB"/>
        </w:rPr>
      </w:pPr>
      <w:r w:rsidRPr="00A257EC">
        <w:rPr>
          <w:rFonts w:ascii="Century Gothic" w:hAnsi="Century Gothic"/>
          <w:color w:val="000000"/>
          <w:lang w:eastAsia="en-GB"/>
        </w:rPr>
        <w:t>Support individuals with social issues affecting their wellbeing</w:t>
      </w:r>
      <w:r w:rsidRPr="00D454AF">
        <w:rPr>
          <w:rFonts w:ascii="Century Gothic" w:hAnsi="Century Gothic"/>
          <w:color w:val="000000"/>
        </w:rPr>
        <w:t xml:space="preserve"> </w:t>
      </w:r>
      <w:r>
        <w:rPr>
          <w:rFonts w:ascii="Century Gothic" w:hAnsi="Century Gothic"/>
          <w:color w:val="000000"/>
        </w:rPr>
        <w:t xml:space="preserve">such as </w:t>
      </w:r>
      <w:r w:rsidRPr="00D454AF">
        <w:rPr>
          <w:rFonts w:ascii="Century Gothic" w:hAnsi="Century Gothic"/>
          <w:color w:val="000000"/>
        </w:rPr>
        <w:t>financial or housing difficulties, social isolation and loneliness, or anxiety and stress</w:t>
      </w:r>
      <w:r>
        <w:rPr>
          <w:rFonts w:ascii="Century Gothic" w:hAnsi="Century Gothic"/>
          <w:color w:val="000000"/>
        </w:rPr>
        <w:t>.</w:t>
      </w:r>
    </w:p>
    <w:p w14:paraId="30D15E45" w14:textId="77777777" w:rsidR="00653D15" w:rsidRDefault="00653D15" w:rsidP="00653D15">
      <w:pPr>
        <w:pStyle w:val="ListParagraph"/>
        <w:numPr>
          <w:ilvl w:val="0"/>
          <w:numId w:val="25"/>
        </w:numPr>
        <w:spacing w:after="0" w:line="240" w:lineRule="auto"/>
        <w:rPr>
          <w:rFonts w:ascii="Century Gothic" w:hAnsi="Century Gothic"/>
          <w:color w:val="000000"/>
          <w:lang w:eastAsia="en-GB"/>
        </w:rPr>
      </w:pPr>
      <w:r w:rsidRPr="00A257EC">
        <w:rPr>
          <w:rFonts w:ascii="Century Gothic" w:hAnsi="Century Gothic"/>
          <w:color w:val="000000"/>
          <w:lang w:eastAsia="en-GB"/>
        </w:rPr>
        <w:t>Available for anyone aged 16+ registered with an Angus GP.</w:t>
      </w:r>
    </w:p>
    <w:p w14:paraId="6B1A3E54" w14:textId="77777777" w:rsidR="00653D15" w:rsidRDefault="00653D15" w:rsidP="00653D15">
      <w:pPr>
        <w:spacing w:after="0" w:line="240" w:lineRule="auto"/>
        <w:rPr>
          <w:rFonts w:ascii="Century Gothic" w:hAnsi="Century Gothic" w:cs="Calibri"/>
          <w:highlight w:val="yellow"/>
        </w:rPr>
      </w:pPr>
    </w:p>
    <w:p w14:paraId="68D5FE5F" w14:textId="77777777" w:rsidR="00653D15" w:rsidRDefault="00653D15" w:rsidP="00653D15">
      <w:pPr>
        <w:spacing w:after="0" w:line="240" w:lineRule="auto"/>
        <w:rPr>
          <w:rFonts w:ascii="Century Gothic" w:hAnsi="Century Gothic" w:cs="Calibri"/>
          <w:b/>
        </w:rPr>
      </w:pPr>
      <w:r w:rsidRPr="00FA75B2">
        <w:rPr>
          <w:rFonts w:ascii="Century Gothic" w:hAnsi="Century Gothic" w:cs="Calibri"/>
          <w:b/>
        </w:rPr>
        <w:t>Mental Health and Wellbeing Peer Support</w:t>
      </w:r>
      <w:r>
        <w:rPr>
          <w:rFonts w:ascii="Century Gothic" w:hAnsi="Century Gothic" w:cs="Calibri"/>
          <w:b/>
        </w:rPr>
        <w:t xml:space="preserve"> 16+</w:t>
      </w:r>
    </w:p>
    <w:p w14:paraId="748C650A" w14:textId="77777777" w:rsidR="00653D15" w:rsidRPr="00A257EC" w:rsidRDefault="00653D15" w:rsidP="00653D15">
      <w:pPr>
        <w:pStyle w:val="NormalWeb"/>
        <w:numPr>
          <w:ilvl w:val="0"/>
          <w:numId w:val="26"/>
        </w:numPr>
        <w:jc w:val="both"/>
        <w:rPr>
          <w:rFonts w:ascii="Century Gothic" w:hAnsi="Century Gothic" w:cs="Calibri"/>
          <w:sz w:val="22"/>
          <w:szCs w:val="22"/>
        </w:rPr>
      </w:pPr>
      <w:r w:rsidRPr="00A257EC">
        <w:rPr>
          <w:rFonts w:ascii="Century Gothic" w:hAnsi="Century Gothic" w:cs="Calibri"/>
          <w:sz w:val="22"/>
          <w:szCs w:val="22"/>
        </w:rPr>
        <w:t>For individuals with mild to moderate mental health challenges.</w:t>
      </w:r>
    </w:p>
    <w:p w14:paraId="490D2B5D" w14:textId="77777777" w:rsidR="00653D15" w:rsidRDefault="00653D15" w:rsidP="00653D15">
      <w:pPr>
        <w:pStyle w:val="NormalWeb"/>
        <w:numPr>
          <w:ilvl w:val="0"/>
          <w:numId w:val="26"/>
        </w:numPr>
        <w:jc w:val="both"/>
        <w:rPr>
          <w:rFonts w:ascii="Century Gothic" w:hAnsi="Century Gothic" w:cs="Calibri"/>
          <w:sz w:val="22"/>
          <w:szCs w:val="22"/>
        </w:rPr>
      </w:pPr>
      <w:r w:rsidRPr="00A257EC">
        <w:rPr>
          <w:rFonts w:ascii="Century Gothic" w:hAnsi="Century Gothic" w:cs="Calibri"/>
          <w:sz w:val="22"/>
          <w:szCs w:val="22"/>
        </w:rPr>
        <w:t>Offers up to three one-to-one sessions, workshops, and information drop-ins.</w:t>
      </w:r>
    </w:p>
    <w:p w14:paraId="19457D02" w14:textId="247CB618" w:rsidR="00653D15" w:rsidRDefault="00653D15" w:rsidP="00653D15">
      <w:pPr>
        <w:pStyle w:val="NormalWeb"/>
        <w:jc w:val="both"/>
        <w:rPr>
          <w:rFonts w:ascii="Century Gothic" w:hAnsi="Century Gothic" w:cs="Calibri"/>
          <w:sz w:val="22"/>
          <w:szCs w:val="22"/>
        </w:rPr>
      </w:pPr>
      <w:r w:rsidRPr="00BA3AF0">
        <w:rPr>
          <w:rFonts w:ascii="Century Gothic" w:hAnsi="Century Gothic" w:cs="Calibri"/>
          <w:b/>
          <w:sz w:val="22"/>
          <w:szCs w:val="22"/>
        </w:rPr>
        <w:t xml:space="preserve">Mental Health and Wellbeing Peer Support </w:t>
      </w:r>
      <w:r>
        <w:rPr>
          <w:rFonts w:ascii="Century Gothic" w:hAnsi="Century Gothic" w:cs="Calibri"/>
          <w:b/>
          <w:sz w:val="22"/>
          <w:szCs w:val="22"/>
        </w:rPr>
        <w:t xml:space="preserve">- </w:t>
      </w:r>
      <w:r w:rsidRPr="00A55315">
        <w:rPr>
          <w:rFonts w:ascii="Century Gothic" w:hAnsi="Century Gothic" w:cs="Calibri"/>
          <w:b/>
          <w:bCs/>
          <w:sz w:val="22"/>
          <w:szCs w:val="22"/>
        </w:rPr>
        <w:t>11-16 years olds</w:t>
      </w:r>
      <w:r w:rsidRPr="00BA3AF0">
        <w:rPr>
          <w:rFonts w:ascii="Century Gothic" w:hAnsi="Century Gothic" w:cs="Calibri"/>
          <w:sz w:val="22"/>
          <w:szCs w:val="22"/>
        </w:rPr>
        <w:t xml:space="preserve"> (attending</w:t>
      </w:r>
      <w:r w:rsidRPr="00680676">
        <w:rPr>
          <w:rFonts w:ascii="Century Gothic" w:hAnsi="Century Gothic" w:cs="Calibri"/>
          <w:sz w:val="22"/>
          <w:szCs w:val="22"/>
        </w:rPr>
        <w:t xml:space="preserve"> secondary school)</w:t>
      </w:r>
      <w:r>
        <w:rPr>
          <w:rFonts w:ascii="Century Gothic" w:hAnsi="Century Gothic" w:cs="Calibri"/>
          <w:sz w:val="22"/>
          <w:szCs w:val="22"/>
        </w:rPr>
        <w:t xml:space="preserve"> - </w:t>
      </w:r>
      <w:r w:rsidRPr="00A55315">
        <w:rPr>
          <w:rFonts w:ascii="Century Gothic" w:hAnsi="Century Gothic" w:cs="Calibri"/>
          <w:sz w:val="22"/>
          <w:szCs w:val="22"/>
          <w:u w:val="single"/>
        </w:rPr>
        <w:t>referrals to this service is not via the hub</w:t>
      </w:r>
      <w:r>
        <w:rPr>
          <w:rFonts w:ascii="Century Gothic" w:hAnsi="Century Gothic" w:cs="Calibri"/>
          <w:sz w:val="22"/>
          <w:szCs w:val="22"/>
        </w:rPr>
        <w:t xml:space="preserve"> but by contacting the providers direct</w:t>
      </w:r>
      <w:r w:rsidR="003166C1">
        <w:rPr>
          <w:rFonts w:ascii="Century Gothic" w:hAnsi="Century Gothic" w:cs="Calibri"/>
          <w:sz w:val="22"/>
          <w:szCs w:val="22"/>
        </w:rPr>
        <w:t xml:space="preserve"> via the contact information below</w:t>
      </w:r>
      <w:r>
        <w:rPr>
          <w:rFonts w:ascii="Century Gothic" w:hAnsi="Century Gothic" w:cs="Calibri"/>
          <w:sz w:val="22"/>
          <w:szCs w:val="22"/>
        </w:rPr>
        <w:t>:</w:t>
      </w:r>
    </w:p>
    <w:p w14:paraId="19D9709F" w14:textId="77777777" w:rsidR="00653D15" w:rsidRDefault="00653D15" w:rsidP="00653D15">
      <w:pPr>
        <w:pStyle w:val="NormalWeb"/>
        <w:numPr>
          <w:ilvl w:val="0"/>
          <w:numId w:val="31"/>
        </w:numPr>
        <w:rPr>
          <w:rFonts w:ascii="Century Gothic" w:hAnsi="Century Gothic"/>
          <w:sz w:val="22"/>
          <w:szCs w:val="22"/>
          <w:lang w:val="en-US"/>
        </w:rPr>
      </w:pPr>
      <w:r>
        <w:rPr>
          <w:rFonts w:ascii="Century Gothic" w:hAnsi="Century Gothic" w:cs="Calibri"/>
          <w:b/>
          <w:bCs/>
          <w:sz w:val="22"/>
          <w:szCs w:val="22"/>
        </w:rPr>
        <w:lastRenderedPageBreak/>
        <w:t>N</w:t>
      </w:r>
      <w:r w:rsidRPr="008E4774">
        <w:rPr>
          <w:rFonts w:ascii="Century Gothic" w:hAnsi="Century Gothic" w:cs="Calibri"/>
          <w:b/>
          <w:bCs/>
          <w:sz w:val="22"/>
          <w:szCs w:val="22"/>
        </w:rPr>
        <w:t xml:space="preserve">orth </w:t>
      </w:r>
      <w:r>
        <w:rPr>
          <w:rFonts w:ascii="Century Gothic" w:hAnsi="Century Gothic" w:cs="Calibri"/>
          <w:b/>
          <w:bCs/>
          <w:sz w:val="22"/>
          <w:szCs w:val="22"/>
        </w:rPr>
        <w:t xml:space="preserve">Angus </w:t>
      </w:r>
      <w:r w:rsidRPr="008E4774">
        <w:rPr>
          <w:rFonts w:ascii="Century Gothic" w:hAnsi="Century Gothic" w:cs="Calibri"/>
          <w:b/>
          <w:bCs/>
          <w:sz w:val="22"/>
          <w:szCs w:val="22"/>
        </w:rPr>
        <w:t>- Hillcrest Futures</w:t>
      </w:r>
      <w:r>
        <w:rPr>
          <w:rFonts w:ascii="Century Gothic" w:hAnsi="Century Gothic" w:cs="Calibri"/>
          <w:sz w:val="22"/>
          <w:szCs w:val="22"/>
        </w:rPr>
        <w:t xml:space="preserve"> - </w:t>
      </w:r>
      <w:r w:rsidRPr="008E4774">
        <w:rPr>
          <w:rFonts w:ascii="Century Gothic" w:hAnsi="Century Gothic" w:cs="Calibri"/>
          <w:sz w:val="22"/>
          <w:szCs w:val="22"/>
        </w:rPr>
        <w:t xml:space="preserve">email </w:t>
      </w:r>
      <w:hyperlink r:id="rId24" w:history="1">
        <w:r w:rsidRPr="00694EE4">
          <w:rPr>
            <w:rStyle w:val="Hyperlink"/>
            <w:rFonts w:ascii="Century Gothic" w:hAnsi="Century Gothic"/>
            <w:sz w:val="22"/>
            <w:szCs w:val="22"/>
          </w:rPr>
          <w:t>youngpeopleangus@hillcrestfutures.org.uk</w:t>
        </w:r>
      </w:hyperlink>
      <w:r>
        <w:rPr>
          <w:rFonts w:ascii="Century Gothic" w:hAnsi="Century Gothic"/>
          <w:sz w:val="22"/>
          <w:szCs w:val="22"/>
        </w:rPr>
        <w:t xml:space="preserve"> </w:t>
      </w:r>
      <w:r w:rsidRPr="008E4774">
        <w:rPr>
          <w:rFonts w:ascii="Century Gothic" w:hAnsi="Century Gothic"/>
          <w:sz w:val="22"/>
          <w:szCs w:val="22"/>
        </w:rPr>
        <w:t xml:space="preserve">or </w:t>
      </w:r>
      <w:r>
        <w:rPr>
          <w:rFonts w:ascii="Century Gothic" w:hAnsi="Century Gothic"/>
          <w:sz w:val="22"/>
          <w:szCs w:val="22"/>
        </w:rPr>
        <w:t>call</w:t>
      </w:r>
      <w:r w:rsidRPr="008E4774">
        <w:rPr>
          <w:rFonts w:ascii="Century Gothic" w:hAnsi="Century Gothic"/>
          <w:sz w:val="22"/>
          <w:szCs w:val="22"/>
        </w:rPr>
        <w:t xml:space="preserve"> </w:t>
      </w:r>
      <w:r w:rsidRPr="008E4774">
        <w:rPr>
          <w:rFonts w:ascii="Century Gothic" w:hAnsi="Century Gothic"/>
          <w:sz w:val="22"/>
          <w:szCs w:val="22"/>
          <w:lang w:val="en-US"/>
        </w:rPr>
        <w:t>01307 460101</w:t>
      </w:r>
    </w:p>
    <w:p w14:paraId="45C254C2" w14:textId="77777777" w:rsidR="00653D15" w:rsidRPr="00A55315" w:rsidRDefault="00653D15" w:rsidP="00653D15">
      <w:pPr>
        <w:pStyle w:val="NormalWeb"/>
        <w:numPr>
          <w:ilvl w:val="0"/>
          <w:numId w:val="31"/>
        </w:numPr>
        <w:rPr>
          <w:rFonts w:ascii="Century Gothic" w:hAnsi="Century Gothic"/>
          <w:sz w:val="22"/>
          <w:szCs w:val="22"/>
          <w:lang w:val="en-US"/>
        </w:rPr>
      </w:pPr>
      <w:r w:rsidRPr="00A55315">
        <w:rPr>
          <w:rFonts w:ascii="Century Gothic" w:hAnsi="Century Gothic"/>
          <w:b/>
          <w:bCs/>
          <w:sz w:val="22"/>
          <w:szCs w:val="22"/>
          <w:lang w:val="en-US"/>
        </w:rPr>
        <w:t xml:space="preserve">South Angus – Penumbra </w:t>
      </w:r>
      <w:r w:rsidRPr="00A55315">
        <w:rPr>
          <w:rFonts w:ascii="Century Gothic" w:hAnsi="Century Gothic"/>
          <w:sz w:val="22"/>
          <w:szCs w:val="22"/>
          <w:lang w:val="en-US"/>
        </w:rPr>
        <w:t xml:space="preserve">– email:  </w:t>
      </w:r>
      <w:hyperlink r:id="rId25" w:history="1">
        <w:r w:rsidRPr="00A55315">
          <w:rPr>
            <w:rStyle w:val="Hyperlink"/>
            <w:rFonts w:ascii="Century Gothic" w:hAnsi="Century Gothic"/>
            <w:sz w:val="22"/>
            <w:szCs w:val="22"/>
            <w:lang w:val="en-US"/>
          </w:rPr>
          <w:t>AngusYoungPersons@penumbra.org.uk</w:t>
        </w:r>
      </w:hyperlink>
      <w:r w:rsidRPr="00A55315">
        <w:rPr>
          <w:rFonts w:ascii="Century Gothic" w:hAnsi="Century Gothic"/>
          <w:sz w:val="22"/>
          <w:szCs w:val="22"/>
          <w:lang w:val="en-US"/>
        </w:rPr>
        <w:t xml:space="preserve"> or call 01241 873900</w:t>
      </w:r>
    </w:p>
    <w:p w14:paraId="4B3A7DE1" w14:textId="77777777" w:rsidR="00653D15" w:rsidRDefault="00653D15" w:rsidP="00653D15">
      <w:pPr>
        <w:pStyle w:val="NormalWeb"/>
        <w:jc w:val="both"/>
        <w:rPr>
          <w:rFonts w:ascii="Century Gothic" w:hAnsi="Century Gothic" w:cs="Calibri"/>
          <w:b/>
          <w:bCs/>
          <w:sz w:val="22"/>
          <w:szCs w:val="22"/>
        </w:rPr>
      </w:pPr>
      <w:r>
        <w:rPr>
          <w:rFonts w:ascii="Century Gothic" w:hAnsi="Century Gothic" w:cs="Calibri"/>
          <w:b/>
          <w:bCs/>
          <w:sz w:val="22"/>
          <w:szCs w:val="22"/>
        </w:rPr>
        <w:t>Distress Brief Intervention (DBI)</w:t>
      </w:r>
    </w:p>
    <w:p w14:paraId="1DFBEDB1" w14:textId="77777777" w:rsidR="00653D15" w:rsidRPr="00A257EC" w:rsidRDefault="00653D15" w:rsidP="00653D15">
      <w:pPr>
        <w:pStyle w:val="ListParagraph"/>
        <w:numPr>
          <w:ilvl w:val="0"/>
          <w:numId w:val="27"/>
        </w:numPr>
        <w:spacing w:after="0" w:line="240" w:lineRule="auto"/>
        <w:rPr>
          <w:rFonts w:ascii="Century Gothic" w:hAnsi="Century Gothic"/>
          <w:color w:val="000000"/>
          <w:lang w:eastAsia="en-GB"/>
        </w:rPr>
      </w:pPr>
      <w:r w:rsidRPr="00A257EC">
        <w:rPr>
          <w:rFonts w:ascii="Century Gothic" w:hAnsi="Century Gothic"/>
          <w:color w:val="000000"/>
          <w:lang w:eastAsia="en-GB"/>
        </w:rPr>
        <w:t>Provides problem-solving support and distress management for up to 14 days.</w:t>
      </w:r>
    </w:p>
    <w:p w14:paraId="64DA67AE" w14:textId="77777777" w:rsidR="00653D15" w:rsidRPr="00A257EC" w:rsidRDefault="00653D15" w:rsidP="00653D15">
      <w:pPr>
        <w:pStyle w:val="ListParagraph"/>
        <w:numPr>
          <w:ilvl w:val="0"/>
          <w:numId w:val="27"/>
        </w:numPr>
        <w:spacing w:after="0" w:line="240" w:lineRule="auto"/>
        <w:rPr>
          <w:rFonts w:ascii="Century Gothic" w:hAnsi="Century Gothic"/>
          <w:color w:val="000000"/>
          <w:lang w:eastAsia="en-GB"/>
        </w:rPr>
      </w:pPr>
      <w:r w:rsidRPr="00A257EC">
        <w:rPr>
          <w:rFonts w:ascii="Century Gothic" w:hAnsi="Century Gothic"/>
          <w:color w:val="000000"/>
          <w:lang w:eastAsia="en-GB"/>
        </w:rPr>
        <w:t>Third-sector staff contact individuals within 24 hours of referral.</w:t>
      </w:r>
    </w:p>
    <w:p w14:paraId="29C869E2" w14:textId="77777777" w:rsidR="00653D15" w:rsidRDefault="00653D15" w:rsidP="00653D15">
      <w:pPr>
        <w:spacing w:after="0" w:line="240" w:lineRule="auto"/>
        <w:rPr>
          <w:rFonts w:ascii="Century Gothic" w:eastAsia="Times New Roman" w:hAnsi="Century Gothic"/>
          <w:color w:val="000000"/>
          <w:lang w:eastAsia="en-GB"/>
        </w:rPr>
      </w:pPr>
    </w:p>
    <w:p w14:paraId="0892DD9E" w14:textId="77777777" w:rsidR="00653D15" w:rsidRPr="00FA75B2" w:rsidRDefault="00653D15" w:rsidP="00653D15">
      <w:pPr>
        <w:spacing w:after="0" w:line="240" w:lineRule="auto"/>
        <w:rPr>
          <w:rFonts w:ascii="Century Gothic" w:hAnsi="Century Gothic" w:cs="Calibri"/>
          <w:b/>
        </w:rPr>
      </w:pPr>
      <w:r w:rsidRPr="00FA75B2">
        <w:rPr>
          <w:rFonts w:ascii="Century Gothic" w:hAnsi="Century Gothic" w:cs="Calibri"/>
          <w:b/>
        </w:rPr>
        <w:t>Angus Adult Psychological Therap</w:t>
      </w:r>
      <w:r>
        <w:rPr>
          <w:rFonts w:ascii="Century Gothic" w:hAnsi="Century Gothic" w:cs="Calibri"/>
          <w:b/>
        </w:rPr>
        <w:t>ies</w:t>
      </w:r>
      <w:r w:rsidRPr="00FA75B2">
        <w:rPr>
          <w:rFonts w:ascii="Century Gothic" w:hAnsi="Century Gothic" w:cs="Calibri"/>
          <w:b/>
        </w:rPr>
        <w:t xml:space="preserve"> Team</w:t>
      </w:r>
    </w:p>
    <w:p w14:paraId="054CBA10" w14:textId="77777777" w:rsidR="00653D15" w:rsidRPr="00FA75B2" w:rsidRDefault="00653D15" w:rsidP="00653D15">
      <w:pPr>
        <w:spacing w:after="0" w:line="240" w:lineRule="auto"/>
        <w:rPr>
          <w:rFonts w:ascii="Century Gothic" w:hAnsi="Century Gothic" w:cs="Calibri"/>
          <w:b/>
        </w:rPr>
      </w:pPr>
    </w:p>
    <w:p w14:paraId="6B8AAC1C" w14:textId="77777777" w:rsidR="00653D15" w:rsidRPr="00A55315" w:rsidRDefault="00653D15" w:rsidP="00653D15">
      <w:pPr>
        <w:pStyle w:val="ListParagraph"/>
        <w:numPr>
          <w:ilvl w:val="0"/>
          <w:numId w:val="28"/>
        </w:numPr>
        <w:spacing w:after="0" w:line="240" w:lineRule="auto"/>
        <w:jc w:val="both"/>
        <w:rPr>
          <w:rFonts w:ascii="Century Gothic" w:hAnsi="Century Gothic" w:cs="Calibri"/>
          <w:color w:val="000000"/>
          <w:lang w:eastAsia="en-GB"/>
        </w:rPr>
      </w:pPr>
      <w:r w:rsidRPr="00A257EC">
        <w:rPr>
          <w:rFonts w:ascii="Century Gothic" w:hAnsi="Century Gothic" w:cs="Calibri"/>
          <w:color w:val="000000"/>
          <w:lang w:eastAsia="en-GB"/>
        </w:rPr>
        <w:t>Offers 6-10 sessions of psychological intervention for mild to moderate disorders.</w:t>
      </w:r>
      <w:r>
        <w:rPr>
          <w:rFonts w:ascii="Century Gothic" w:hAnsi="Century Gothic" w:cs="Calibri"/>
          <w:color w:val="000000"/>
          <w:lang w:eastAsia="en-GB"/>
        </w:rPr>
        <w:t xml:space="preserve">  M</w:t>
      </w:r>
      <w:r w:rsidRPr="00A55315">
        <w:rPr>
          <w:rFonts w:ascii="Century Gothic" w:hAnsi="Century Gothic" w:cs="Calibri"/>
          <w:color w:val="000000"/>
          <w:lang w:eastAsia="en-GB"/>
        </w:rPr>
        <w:t>ay involve one to one or group intervention.</w:t>
      </w:r>
    </w:p>
    <w:p w14:paraId="41F9A622" w14:textId="77777777" w:rsidR="00653D15" w:rsidRDefault="00653D15" w:rsidP="00653D15">
      <w:pPr>
        <w:pStyle w:val="ListParagraph"/>
        <w:numPr>
          <w:ilvl w:val="0"/>
          <w:numId w:val="28"/>
        </w:numPr>
        <w:spacing w:after="0" w:line="240" w:lineRule="auto"/>
        <w:jc w:val="both"/>
        <w:rPr>
          <w:rFonts w:ascii="Century Gothic" w:hAnsi="Century Gothic" w:cs="Calibri"/>
          <w:color w:val="000000"/>
          <w:lang w:eastAsia="en-GB"/>
        </w:rPr>
      </w:pPr>
      <w:r w:rsidRPr="00A55315">
        <w:rPr>
          <w:rFonts w:ascii="Century Gothic" w:hAnsi="Century Gothic" w:cs="Calibri"/>
          <w:color w:val="000000"/>
          <w:lang w:eastAsia="en-GB"/>
        </w:rPr>
        <w:t>Available for ages 18 to 65 years (also 16 &amp; 17 year olds who have left school)</w:t>
      </w:r>
    </w:p>
    <w:p w14:paraId="216738DA" w14:textId="77777777" w:rsidR="00653D15" w:rsidRPr="005E0C5E" w:rsidRDefault="00653D15" w:rsidP="00653D15">
      <w:pPr>
        <w:pStyle w:val="ListParagraph"/>
        <w:numPr>
          <w:ilvl w:val="0"/>
          <w:numId w:val="28"/>
        </w:numPr>
        <w:spacing w:after="0" w:line="240" w:lineRule="auto"/>
        <w:jc w:val="both"/>
        <w:rPr>
          <w:rFonts w:ascii="Century Gothic" w:hAnsi="Century Gothic" w:cs="Calibri"/>
          <w:color w:val="000000"/>
          <w:lang w:eastAsia="en-GB"/>
        </w:rPr>
      </w:pPr>
      <w:r w:rsidRPr="005E0C5E">
        <w:rPr>
          <w:rFonts w:ascii="Century Gothic" w:hAnsi="Century Gothic" w:cs="Calibri"/>
          <w:color w:val="000000"/>
          <w:lang w:eastAsia="en-GB"/>
        </w:rPr>
        <w:t>For Adults Over 65 years or appropriate for referral to CMHT OP – referral for Psychology should be made via standard referral procedures</w:t>
      </w:r>
      <w:r>
        <w:rPr>
          <w:rFonts w:ascii="Century Gothic" w:hAnsi="Century Gothic" w:cs="Calibri"/>
          <w:color w:val="000000"/>
          <w:lang w:eastAsia="en-GB"/>
        </w:rPr>
        <w:t>.</w:t>
      </w:r>
      <w:r w:rsidRPr="005E0C5E">
        <w:rPr>
          <w:rFonts w:ascii="Century Gothic" w:hAnsi="Century Gothic" w:cs="Calibri"/>
          <w:color w:val="000000"/>
          <w:lang w:eastAsia="en-GB"/>
        </w:rPr>
        <w:t xml:space="preserve"> </w:t>
      </w:r>
    </w:p>
    <w:p w14:paraId="0FFCB626" w14:textId="77777777" w:rsidR="00653D15" w:rsidRDefault="00653D15" w:rsidP="00653D15">
      <w:pPr>
        <w:spacing w:after="0" w:line="240" w:lineRule="auto"/>
        <w:jc w:val="both"/>
        <w:rPr>
          <w:rFonts w:ascii="Century Gothic" w:eastAsia="Times New Roman" w:hAnsi="Century Gothic" w:cs="Calibri"/>
          <w:color w:val="000000"/>
          <w:lang w:eastAsia="en-GB"/>
        </w:rPr>
      </w:pPr>
    </w:p>
    <w:p w14:paraId="6CE4970F" w14:textId="77777777" w:rsidR="00653D15" w:rsidRPr="00FA75B2" w:rsidRDefault="00653D15" w:rsidP="00653D15">
      <w:pPr>
        <w:spacing w:after="0" w:line="240" w:lineRule="auto"/>
        <w:rPr>
          <w:rFonts w:ascii="Century Gothic" w:hAnsi="Century Gothic" w:cs="Calibri"/>
          <w:b/>
        </w:rPr>
      </w:pPr>
      <w:r w:rsidRPr="00FA75B2">
        <w:rPr>
          <w:rFonts w:ascii="Century Gothic" w:hAnsi="Century Gothic" w:cs="Calibri"/>
          <w:b/>
        </w:rPr>
        <w:t xml:space="preserve">Community Mental Health Team (CMHT) </w:t>
      </w:r>
    </w:p>
    <w:p w14:paraId="188410B0" w14:textId="77777777" w:rsidR="00653D15" w:rsidRPr="00FA75B2" w:rsidRDefault="00653D15" w:rsidP="00653D15">
      <w:pPr>
        <w:spacing w:after="0" w:line="240" w:lineRule="auto"/>
        <w:rPr>
          <w:rFonts w:ascii="Century Gothic" w:hAnsi="Century Gothic" w:cs="Calibri"/>
          <w:b/>
        </w:rPr>
      </w:pPr>
    </w:p>
    <w:p w14:paraId="1D80FBB1" w14:textId="77777777" w:rsidR="00653D15" w:rsidRPr="00A257EC" w:rsidRDefault="00653D15" w:rsidP="00653D15">
      <w:pPr>
        <w:pStyle w:val="ListParagraph"/>
        <w:numPr>
          <w:ilvl w:val="0"/>
          <w:numId w:val="29"/>
        </w:numPr>
        <w:spacing w:after="0" w:line="277" w:lineRule="atLeast"/>
        <w:rPr>
          <w:rFonts w:ascii="Century Gothic" w:hAnsi="Century Gothic" w:cs="Calibri"/>
          <w:color w:val="000000"/>
          <w:lang w:eastAsia="en-GB"/>
        </w:rPr>
      </w:pPr>
      <w:r w:rsidRPr="00A257EC">
        <w:rPr>
          <w:rFonts w:ascii="Century Gothic" w:hAnsi="Century Gothic" w:cs="Calibri"/>
          <w:color w:val="000000"/>
          <w:lang w:eastAsia="en-GB"/>
        </w:rPr>
        <w:t>Multi-disciplinary support for complex mental health needs, including crisis management, therapy, and relapse prevention.</w:t>
      </w:r>
    </w:p>
    <w:p w14:paraId="78448146" w14:textId="77777777" w:rsidR="00653D15" w:rsidRPr="00FA75B2" w:rsidRDefault="00653D15" w:rsidP="00653D15">
      <w:pPr>
        <w:spacing w:after="0" w:line="240" w:lineRule="auto"/>
        <w:rPr>
          <w:rFonts w:ascii="Century Gothic" w:hAnsi="Century Gothic" w:cs="Calibri"/>
          <w:b/>
        </w:rPr>
      </w:pPr>
    </w:p>
    <w:p w14:paraId="772061AC" w14:textId="77777777" w:rsidR="00653D15" w:rsidRDefault="00653D15" w:rsidP="00653D15">
      <w:pPr>
        <w:spacing w:after="0" w:line="240" w:lineRule="auto"/>
        <w:rPr>
          <w:rFonts w:ascii="Century Gothic" w:hAnsi="Century Gothic" w:cs="Calibri"/>
          <w:b/>
        </w:rPr>
      </w:pPr>
      <w:r w:rsidRPr="00FA75B2">
        <w:rPr>
          <w:rFonts w:ascii="Century Gothic" w:hAnsi="Century Gothic" w:cs="Calibri"/>
          <w:b/>
        </w:rPr>
        <w:t>Angus Integrated Drug and Alcohol Recovery Service (AIDARS)</w:t>
      </w:r>
    </w:p>
    <w:p w14:paraId="304FFE71" w14:textId="77777777" w:rsidR="00653D15" w:rsidRDefault="00653D15" w:rsidP="00653D15">
      <w:pPr>
        <w:spacing w:after="0" w:line="240" w:lineRule="auto"/>
        <w:rPr>
          <w:rFonts w:ascii="Century Gothic" w:hAnsi="Century Gothic" w:cs="Calibri"/>
          <w:b/>
        </w:rPr>
      </w:pPr>
    </w:p>
    <w:p w14:paraId="07E111BE" w14:textId="77777777" w:rsidR="00653D15" w:rsidRPr="00A257EC" w:rsidRDefault="00653D15" w:rsidP="00653D15">
      <w:pPr>
        <w:pStyle w:val="ListParagraph"/>
        <w:numPr>
          <w:ilvl w:val="0"/>
          <w:numId w:val="29"/>
        </w:numPr>
        <w:spacing w:after="0" w:line="240" w:lineRule="auto"/>
        <w:rPr>
          <w:rFonts w:ascii="Century Gothic" w:hAnsi="Century Gothic" w:cs="Calibri"/>
        </w:rPr>
      </w:pPr>
      <w:r w:rsidRPr="00A257EC">
        <w:rPr>
          <w:rFonts w:ascii="Century Gothic" w:hAnsi="Century Gothic" w:cs="Calibri"/>
        </w:rPr>
        <w:t>Provides detox services, harm reduction, psychological interventions, and carer support.</w:t>
      </w:r>
    </w:p>
    <w:p w14:paraId="60724D95" w14:textId="77777777" w:rsidR="00653D15" w:rsidRPr="00A257EC" w:rsidRDefault="00653D15" w:rsidP="00653D15">
      <w:pPr>
        <w:pStyle w:val="ListParagraph"/>
        <w:numPr>
          <w:ilvl w:val="0"/>
          <w:numId w:val="29"/>
        </w:numPr>
        <w:spacing w:after="0" w:line="240" w:lineRule="auto"/>
        <w:rPr>
          <w:rFonts w:ascii="Century Gothic" w:hAnsi="Century Gothic" w:cs="Calibri"/>
        </w:rPr>
      </w:pPr>
      <w:r w:rsidRPr="00A257EC">
        <w:rPr>
          <w:rFonts w:ascii="Century Gothic" w:hAnsi="Century Gothic" w:cs="Calibri"/>
        </w:rPr>
        <w:t>Works closely with third-sector partners and mental health services.</w:t>
      </w:r>
    </w:p>
    <w:p w14:paraId="70EF086F" w14:textId="77777777" w:rsidR="00A47D10" w:rsidRDefault="00A47D10" w:rsidP="002D1EFF">
      <w:pPr>
        <w:rPr>
          <w:rFonts w:cs="Calibri"/>
        </w:rPr>
      </w:pPr>
    </w:p>
    <w:p w14:paraId="1D23807D" w14:textId="77777777" w:rsidR="00A47D10" w:rsidRDefault="00A47D10" w:rsidP="002D1EFF">
      <w:pPr>
        <w:rPr>
          <w:rFonts w:cs="Calibri"/>
        </w:rPr>
      </w:pPr>
    </w:p>
    <w:p w14:paraId="7605001E" w14:textId="77777777" w:rsidR="00A47D10" w:rsidRDefault="00A47D10" w:rsidP="002D1EFF">
      <w:pPr>
        <w:rPr>
          <w:rFonts w:cs="Calibri"/>
        </w:rPr>
      </w:pPr>
    </w:p>
    <w:p w14:paraId="38E26E64" w14:textId="77777777" w:rsidR="00A47D10" w:rsidRDefault="00A47D10" w:rsidP="002D1EFF">
      <w:pPr>
        <w:rPr>
          <w:rFonts w:cs="Calibri"/>
        </w:rPr>
      </w:pPr>
    </w:p>
    <w:p w14:paraId="61B1D6F5" w14:textId="77777777" w:rsidR="00A47D10" w:rsidRDefault="00A47D10" w:rsidP="002D1EFF">
      <w:pPr>
        <w:rPr>
          <w:rFonts w:cs="Calibri"/>
        </w:rPr>
      </w:pPr>
    </w:p>
    <w:p w14:paraId="7E904CAB" w14:textId="77777777" w:rsidR="00A47D10" w:rsidRDefault="00A47D10" w:rsidP="002D1EFF">
      <w:pPr>
        <w:rPr>
          <w:rFonts w:cs="Calibri"/>
        </w:rPr>
      </w:pPr>
    </w:p>
    <w:p w14:paraId="00DA29E5" w14:textId="77777777" w:rsidR="00A47D10" w:rsidRDefault="00A47D10" w:rsidP="002D1EFF">
      <w:pPr>
        <w:rPr>
          <w:rFonts w:cs="Calibri"/>
        </w:rPr>
      </w:pPr>
    </w:p>
    <w:p w14:paraId="4C85EDB6" w14:textId="77777777" w:rsidR="00A47D10" w:rsidRDefault="00A47D10" w:rsidP="002D1EFF">
      <w:pPr>
        <w:rPr>
          <w:rFonts w:cs="Calibri"/>
        </w:rPr>
      </w:pPr>
    </w:p>
    <w:p w14:paraId="48FD4FCF" w14:textId="77777777" w:rsidR="00A47D10" w:rsidRDefault="00A47D10" w:rsidP="002D1EFF">
      <w:pPr>
        <w:rPr>
          <w:rFonts w:cs="Calibri"/>
        </w:rPr>
      </w:pPr>
    </w:p>
    <w:p w14:paraId="38EBA4B2" w14:textId="77777777" w:rsidR="00A47D10" w:rsidRDefault="00A47D10" w:rsidP="002D1EFF">
      <w:pPr>
        <w:rPr>
          <w:rFonts w:cs="Calibri"/>
        </w:rPr>
      </w:pPr>
    </w:p>
    <w:p w14:paraId="431A1B1A" w14:textId="77777777" w:rsidR="00A47D10" w:rsidRDefault="00A47D10" w:rsidP="002D1EFF">
      <w:pPr>
        <w:rPr>
          <w:rFonts w:cs="Calibri"/>
        </w:rPr>
      </w:pPr>
    </w:p>
    <w:p w14:paraId="5B8E9780" w14:textId="77777777" w:rsidR="00A47D10" w:rsidRDefault="00A47D10" w:rsidP="002D1EFF">
      <w:pPr>
        <w:rPr>
          <w:rFonts w:cs="Calibri"/>
        </w:rPr>
      </w:pPr>
    </w:p>
    <w:p w14:paraId="0856E84A" w14:textId="77777777" w:rsidR="00A47D10" w:rsidRDefault="00A47D10" w:rsidP="002D1EFF">
      <w:pPr>
        <w:rPr>
          <w:rFonts w:cs="Calibri"/>
        </w:rPr>
      </w:pPr>
    </w:p>
    <w:bookmarkEnd w:id="6"/>
    <w:bookmarkEnd w:id="7"/>
    <w:p w14:paraId="46F493F7" w14:textId="0CA6C2FC" w:rsidR="005B473E" w:rsidRPr="002918AD" w:rsidRDefault="00A61480" w:rsidP="003166C1">
      <w:pPr>
        <w:ind w:left="7200"/>
        <w:rPr>
          <w:rFonts w:ascii="Century Gothic" w:hAnsi="Century Gothic" w:cs="Calibri"/>
          <w:b/>
        </w:rPr>
      </w:pPr>
      <w:r>
        <w:rPr>
          <w:rFonts w:ascii="Century Gothic" w:hAnsi="Century Gothic" w:cs="Calibri"/>
          <w:b/>
          <w:noProof/>
          <w:lang w:eastAsia="en-GB"/>
        </w:rPr>
        <w:lastRenderedPageBreak/>
        <w:drawing>
          <wp:anchor distT="0" distB="0" distL="114300" distR="114300" simplePos="0" relativeHeight="251656704" behindDoc="0" locked="0" layoutInCell="1" allowOverlap="1" wp14:anchorId="5734A3E1" wp14:editId="197FE4FA">
            <wp:simplePos x="0" y="0"/>
            <wp:positionH relativeFrom="column">
              <wp:posOffset>2301875</wp:posOffset>
            </wp:positionH>
            <wp:positionV relativeFrom="paragraph">
              <wp:posOffset>-494030</wp:posOffset>
            </wp:positionV>
            <wp:extent cx="1127760" cy="112649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1127760" cy="1126490"/>
                    </a:xfrm>
                    <a:prstGeom prst="rect">
                      <a:avLst/>
                    </a:prstGeom>
                    <a:noFill/>
                    <a:ln w="9525">
                      <a:noFill/>
                      <a:miter lim="800000"/>
                      <a:headEnd/>
                      <a:tailEnd/>
                    </a:ln>
                  </pic:spPr>
                </pic:pic>
              </a:graphicData>
            </a:graphic>
          </wp:anchor>
        </w:drawing>
      </w:r>
      <w:r w:rsidR="005B473E" w:rsidRPr="002918AD">
        <w:rPr>
          <w:rFonts w:ascii="Century Gothic" w:hAnsi="Century Gothic" w:cs="Calibri"/>
          <w:b/>
        </w:rPr>
        <w:t xml:space="preserve">Appendix </w:t>
      </w:r>
      <w:r w:rsidR="00653D15">
        <w:rPr>
          <w:rFonts w:ascii="Century Gothic" w:hAnsi="Century Gothic" w:cs="Calibri"/>
          <w:b/>
        </w:rPr>
        <w:t>5</w:t>
      </w:r>
    </w:p>
    <w:p w14:paraId="2FDD51AF" w14:textId="77777777" w:rsidR="005B473E" w:rsidRDefault="005B473E" w:rsidP="005B473E">
      <w:pPr>
        <w:spacing w:after="0" w:line="240" w:lineRule="auto"/>
        <w:rPr>
          <w:rFonts w:cs="Calibri"/>
          <w:b/>
        </w:rPr>
      </w:pPr>
    </w:p>
    <w:p w14:paraId="58937014" w14:textId="77777777" w:rsidR="005B473E" w:rsidRDefault="005B473E" w:rsidP="005B473E">
      <w:pPr>
        <w:spacing w:after="0" w:line="240" w:lineRule="auto"/>
        <w:jc w:val="center"/>
        <w:rPr>
          <w:b/>
          <w:bCs/>
          <w:sz w:val="28"/>
          <w:szCs w:val="28"/>
          <w:u w:val="single"/>
          <w:lang w:val="en-US"/>
        </w:rPr>
      </w:pPr>
    </w:p>
    <w:p w14:paraId="2B3F9060" w14:textId="77777777" w:rsidR="005B473E" w:rsidRPr="00C34FD7" w:rsidRDefault="00C34FD7" w:rsidP="005B473E">
      <w:pPr>
        <w:spacing w:after="0" w:line="240" w:lineRule="auto"/>
        <w:jc w:val="center"/>
        <w:rPr>
          <w:rFonts w:ascii="Century Gothic" w:hAnsi="Century Gothic" w:cs="Arial"/>
          <w:b/>
          <w:sz w:val="24"/>
          <w:szCs w:val="24"/>
        </w:rPr>
      </w:pPr>
      <w:r w:rsidRPr="00C34FD7">
        <w:rPr>
          <w:rFonts w:ascii="Century Gothic" w:hAnsi="Century Gothic" w:cs="Arial"/>
          <w:b/>
          <w:sz w:val="24"/>
          <w:szCs w:val="24"/>
        </w:rPr>
        <w:t xml:space="preserve">Angus </w:t>
      </w:r>
      <w:r w:rsidR="005B473E" w:rsidRPr="00C34FD7">
        <w:rPr>
          <w:rFonts w:ascii="Century Gothic" w:hAnsi="Century Gothic" w:cs="Arial"/>
          <w:b/>
          <w:sz w:val="24"/>
          <w:szCs w:val="24"/>
        </w:rPr>
        <w:t>Mental Health and Wellbeing</w:t>
      </w:r>
      <w:r w:rsidRPr="00C34FD7">
        <w:rPr>
          <w:rFonts w:ascii="Century Gothic" w:hAnsi="Century Gothic" w:cs="Arial"/>
          <w:b/>
          <w:sz w:val="24"/>
          <w:szCs w:val="24"/>
        </w:rPr>
        <w:t xml:space="preserve"> ECS</w:t>
      </w:r>
      <w:r w:rsidR="005B473E" w:rsidRPr="00C34FD7">
        <w:rPr>
          <w:rFonts w:ascii="Century Gothic" w:hAnsi="Century Gothic" w:cs="Arial"/>
          <w:b/>
          <w:sz w:val="24"/>
          <w:szCs w:val="24"/>
        </w:rPr>
        <w:t xml:space="preserve"> Hub </w:t>
      </w:r>
    </w:p>
    <w:p w14:paraId="409275F0" w14:textId="77777777" w:rsidR="00C34FD7" w:rsidRDefault="00C34FD7" w:rsidP="005B473E">
      <w:pPr>
        <w:spacing w:after="0" w:line="240" w:lineRule="auto"/>
        <w:jc w:val="center"/>
        <w:rPr>
          <w:rFonts w:ascii="Century Gothic" w:hAnsi="Century Gothic"/>
          <w:b/>
          <w:bCs/>
          <w:lang w:val="en-US"/>
        </w:rPr>
      </w:pPr>
    </w:p>
    <w:p w14:paraId="4DC34178" w14:textId="77777777" w:rsidR="005B473E" w:rsidRPr="00C34FD7" w:rsidRDefault="00C34FD7" w:rsidP="005B473E">
      <w:pPr>
        <w:spacing w:after="0" w:line="240" w:lineRule="auto"/>
        <w:jc w:val="center"/>
        <w:rPr>
          <w:rFonts w:ascii="Century Gothic" w:hAnsi="Century Gothic"/>
          <w:b/>
          <w:bCs/>
          <w:sz w:val="24"/>
          <w:szCs w:val="24"/>
          <w:lang w:val="en-US"/>
        </w:rPr>
      </w:pPr>
      <w:r w:rsidRPr="00C34FD7">
        <w:rPr>
          <w:rFonts w:ascii="Century Gothic" w:hAnsi="Century Gothic"/>
          <w:b/>
          <w:bCs/>
          <w:sz w:val="24"/>
          <w:szCs w:val="24"/>
          <w:lang w:val="en-US"/>
        </w:rPr>
        <w:t>SCREENING TOOL PATHWAY</w:t>
      </w:r>
      <w:r w:rsidRPr="00C34FD7">
        <w:rPr>
          <w:rFonts w:ascii="Century Gothic" w:hAnsi="Century Gothic"/>
          <w:b/>
          <w:bCs/>
          <w:sz w:val="24"/>
          <w:szCs w:val="24"/>
          <w:lang w:val="en-US"/>
        </w:rPr>
        <w:br/>
      </w:r>
    </w:p>
    <w:p w14:paraId="56B364CB" w14:textId="77777777" w:rsidR="005B473E" w:rsidRDefault="005B473E" w:rsidP="005B473E">
      <w:pPr>
        <w:spacing w:after="0" w:line="240" w:lineRule="auto"/>
        <w:jc w:val="both"/>
        <w:rPr>
          <w:rFonts w:ascii="Century Gothic" w:hAnsi="Century Gothic"/>
          <w:b/>
          <w:lang w:val="en-US"/>
        </w:rPr>
      </w:pPr>
      <w:r w:rsidRPr="00E31A3C">
        <w:rPr>
          <w:rFonts w:ascii="Century Gothic" w:hAnsi="Century Gothic"/>
          <w:b/>
          <w:lang w:val="en-US"/>
        </w:rPr>
        <w:t>When screening a referral please complete the following steps:</w:t>
      </w:r>
    </w:p>
    <w:p w14:paraId="3B2EB589" w14:textId="77777777" w:rsidR="003A3C16" w:rsidRDefault="005B473E" w:rsidP="003A3C16">
      <w:pPr>
        <w:spacing w:after="0" w:line="240" w:lineRule="auto"/>
        <w:jc w:val="both"/>
        <w:rPr>
          <w:rFonts w:ascii="Century Gothic" w:hAnsi="Century Gothic"/>
          <w:lang w:val="en-US"/>
        </w:rPr>
      </w:pPr>
      <w:r w:rsidRPr="00E31A3C">
        <w:rPr>
          <w:rFonts w:ascii="Century Gothic" w:hAnsi="Century Gothic"/>
          <w:b/>
          <w:lang w:val="en-US"/>
        </w:rPr>
        <w:br/>
      </w:r>
      <w:r w:rsidRPr="009421E3">
        <w:rPr>
          <w:rFonts w:ascii="Century Gothic" w:hAnsi="Century Gothic"/>
          <w:b/>
          <w:bCs/>
          <w:lang w:val="en-US"/>
        </w:rPr>
        <w:t>Step 1.</w:t>
      </w:r>
      <w:r w:rsidRPr="00E31A3C">
        <w:rPr>
          <w:rFonts w:ascii="Century Gothic" w:hAnsi="Century Gothic"/>
          <w:lang w:val="en-US"/>
        </w:rPr>
        <w:t xml:space="preserve"> </w:t>
      </w:r>
      <w:r>
        <w:rPr>
          <w:rFonts w:ascii="Century Gothic" w:hAnsi="Century Gothic"/>
          <w:lang w:val="en-US"/>
        </w:rPr>
        <w:t xml:space="preserve"> </w:t>
      </w:r>
      <w:r w:rsidRPr="00E31A3C">
        <w:rPr>
          <w:rFonts w:ascii="Century Gothic" w:hAnsi="Century Gothic"/>
          <w:lang w:val="en-US"/>
        </w:rPr>
        <w:t xml:space="preserve">If the </w:t>
      </w:r>
      <w:r>
        <w:rPr>
          <w:rFonts w:ascii="Century Gothic" w:hAnsi="Century Gothic"/>
          <w:lang w:val="en-US"/>
        </w:rPr>
        <w:t xml:space="preserve">referrer </w:t>
      </w:r>
      <w:r w:rsidRPr="00E31A3C">
        <w:rPr>
          <w:rFonts w:ascii="Century Gothic" w:hAnsi="Century Gothic"/>
          <w:lang w:val="en-US"/>
        </w:rPr>
        <w:t>has made a recommendation for a specific service and it is clear that the client is most suitable for</w:t>
      </w:r>
      <w:r w:rsidR="00AD7B85">
        <w:rPr>
          <w:rFonts w:ascii="Century Gothic" w:hAnsi="Century Gothic"/>
          <w:lang w:val="en-US"/>
        </w:rPr>
        <w:t xml:space="preserve"> a </w:t>
      </w:r>
      <w:r w:rsidRPr="00E31A3C">
        <w:rPr>
          <w:rFonts w:ascii="Century Gothic" w:hAnsi="Century Gothic"/>
          <w:lang w:val="en-US"/>
        </w:rPr>
        <w:t>referral to that service</w:t>
      </w:r>
      <w:r w:rsidR="00AD7B85">
        <w:rPr>
          <w:rFonts w:ascii="Century Gothic" w:hAnsi="Century Gothic"/>
          <w:lang w:val="en-US"/>
        </w:rPr>
        <w:t>:</w:t>
      </w:r>
    </w:p>
    <w:p w14:paraId="09F710EE" w14:textId="77777777" w:rsidR="003A3C16" w:rsidRDefault="003A3C16" w:rsidP="003A3C16">
      <w:pPr>
        <w:spacing w:after="0" w:line="240" w:lineRule="auto"/>
        <w:jc w:val="both"/>
        <w:rPr>
          <w:rFonts w:ascii="Century Gothic" w:hAnsi="Century Gothic"/>
          <w:lang w:val="en-US"/>
        </w:rPr>
      </w:pPr>
    </w:p>
    <w:p w14:paraId="66512ADD" w14:textId="77777777" w:rsidR="003A3C16" w:rsidRDefault="00AD7B85" w:rsidP="003A3C16">
      <w:pPr>
        <w:spacing w:after="0" w:line="240" w:lineRule="auto"/>
        <w:jc w:val="both"/>
        <w:rPr>
          <w:rFonts w:ascii="Century Gothic" w:hAnsi="Century Gothic"/>
          <w:lang w:val="en-US"/>
        </w:rPr>
      </w:pPr>
      <w:r>
        <w:rPr>
          <w:rFonts w:ascii="Century Gothic" w:hAnsi="Century Gothic"/>
          <w:lang w:val="en-US"/>
        </w:rPr>
        <w:t>1.1</w:t>
      </w:r>
      <w:r>
        <w:rPr>
          <w:rFonts w:ascii="Century Gothic" w:hAnsi="Century Gothic"/>
          <w:lang w:val="en-US"/>
        </w:rPr>
        <w:tab/>
      </w:r>
      <w:r w:rsidR="003A3C16">
        <w:rPr>
          <w:rFonts w:ascii="Century Gothic" w:hAnsi="Century Gothic"/>
          <w:lang w:val="en-US"/>
        </w:rPr>
        <w:t>T</w:t>
      </w:r>
      <w:r w:rsidR="000628A0">
        <w:rPr>
          <w:rFonts w:ascii="Century Gothic" w:hAnsi="Century Gothic"/>
          <w:lang w:val="en-US"/>
        </w:rPr>
        <w:t>r</w:t>
      </w:r>
      <w:r w:rsidR="003A3C16">
        <w:rPr>
          <w:rFonts w:ascii="Century Gothic" w:hAnsi="Century Gothic"/>
          <w:lang w:val="en-US"/>
        </w:rPr>
        <w:t xml:space="preserve">ackcare referral – </w:t>
      </w:r>
      <w:r w:rsidR="003A3C16" w:rsidRPr="00C27ABB">
        <w:rPr>
          <w:rFonts w:ascii="Century Gothic" w:hAnsi="Century Gothic"/>
          <w:b/>
          <w:bCs/>
          <w:lang w:val="en-US"/>
        </w:rPr>
        <w:t xml:space="preserve">Go to </w:t>
      </w:r>
      <w:r w:rsidRPr="00C27ABB">
        <w:rPr>
          <w:rFonts w:ascii="Century Gothic" w:hAnsi="Century Gothic"/>
          <w:b/>
          <w:bCs/>
          <w:lang w:val="en-US"/>
        </w:rPr>
        <w:t>S</w:t>
      </w:r>
      <w:r w:rsidR="003A3C16" w:rsidRPr="00C27ABB">
        <w:rPr>
          <w:rFonts w:ascii="Century Gothic" w:hAnsi="Century Gothic"/>
          <w:b/>
          <w:bCs/>
          <w:lang w:val="en-US"/>
        </w:rPr>
        <w:t>tep 5</w:t>
      </w:r>
      <w:r w:rsidR="003A3C16">
        <w:rPr>
          <w:rFonts w:ascii="Century Gothic" w:hAnsi="Century Gothic"/>
          <w:lang w:val="en-US"/>
        </w:rPr>
        <w:t xml:space="preserve">.  </w:t>
      </w:r>
    </w:p>
    <w:p w14:paraId="52E64729" w14:textId="77777777" w:rsidR="00D41131" w:rsidRPr="003A3C16" w:rsidRDefault="00D41131" w:rsidP="003A3C16">
      <w:pPr>
        <w:spacing w:after="0" w:line="240" w:lineRule="auto"/>
        <w:jc w:val="both"/>
        <w:rPr>
          <w:rFonts w:ascii="Century Gothic" w:hAnsi="Century Gothic"/>
          <w:lang w:val="en-US"/>
        </w:rPr>
      </w:pPr>
    </w:p>
    <w:p w14:paraId="6744D8CB" w14:textId="77777777" w:rsidR="003A3C16" w:rsidRDefault="00AD7B85" w:rsidP="003A3C16">
      <w:pPr>
        <w:spacing w:after="0" w:line="240" w:lineRule="auto"/>
        <w:jc w:val="both"/>
        <w:rPr>
          <w:rFonts w:ascii="Century Gothic" w:hAnsi="Century Gothic" w:cs="Calibri"/>
        </w:rPr>
      </w:pPr>
      <w:r>
        <w:rPr>
          <w:rFonts w:ascii="Century Gothic" w:hAnsi="Century Gothic"/>
          <w:lang w:val="en-US"/>
        </w:rPr>
        <w:t>1.2</w:t>
      </w:r>
      <w:r>
        <w:rPr>
          <w:rFonts w:ascii="Century Gothic" w:hAnsi="Century Gothic"/>
          <w:lang w:val="en-US"/>
        </w:rPr>
        <w:tab/>
      </w:r>
      <w:r w:rsidR="003A3C16" w:rsidRPr="003A3C16">
        <w:rPr>
          <w:rFonts w:ascii="Century Gothic" w:hAnsi="Century Gothic"/>
          <w:lang w:val="en-US"/>
        </w:rPr>
        <w:t xml:space="preserve">Email referral </w:t>
      </w:r>
      <w:r w:rsidR="003A3C16">
        <w:rPr>
          <w:rFonts w:ascii="Century Gothic" w:hAnsi="Century Gothic"/>
          <w:lang w:val="en-US"/>
        </w:rPr>
        <w:t>–</w:t>
      </w:r>
      <w:r w:rsidR="003A3C16" w:rsidRPr="003A3C16">
        <w:rPr>
          <w:rFonts w:ascii="Century Gothic" w:hAnsi="Century Gothic"/>
          <w:lang w:val="en-US"/>
        </w:rPr>
        <w:t xml:space="preserve"> </w:t>
      </w:r>
      <w:r>
        <w:rPr>
          <w:rFonts w:ascii="Century Gothic" w:hAnsi="Century Gothic"/>
          <w:lang w:val="en-US"/>
        </w:rPr>
        <w:t>d</w:t>
      </w:r>
      <w:r w:rsidR="003A3C16">
        <w:rPr>
          <w:rFonts w:ascii="Century Gothic" w:hAnsi="Century Gothic"/>
          <w:lang w:val="en-US"/>
        </w:rPr>
        <w:t xml:space="preserve">uring the meeting, </w:t>
      </w:r>
      <w:r w:rsidR="003A3C16" w:rsidRPr="003A3C16">
        <w:rPr>
          <w:rFonts w:ascii="Century Gothic" w:hAnsi="Century Gothic" w:cs="Calibri"/>
        </w:rPr>
        <w:t>forward</w:t>
      </w:r>
      <w:r w:rsidR="003A3C16">
        <w:rPr>
          <w:rFonts w:ascii="Century Gothic" w:hAnsi="Century Gothic" w:cs="Calibri"/>
        </w:rPr>
        <w:t xml:space="preserve"> email referral to the team who will </w:t>
      </w:r>
      <w:r>
        <w:rPr>
          <w:rFonts w:ascii="Century Gothic" w:hAnsi="Century Gothic" w:cs="Calibri"/>
        </w:rPr>
        <w:tab/>
      </w:r>
      <w:r w:rsidR="003A3C16">
        <w:rPr>
          <w:rFonts w:ascii="Century Gothic" w:hAnsi="Century Gothic" w:cs="Calibri"/>
        </w:rPr>
        <w:t>provide support, saving a copy of sent email into relevant mailbox subfolder</w:t>
      </w:r>
      <w:r>
        <w:rPr>
          <w:rFonts w:ascii="Century Gothic" w:hAnsi="Century Gothic" w:cs="Calibri"/>
        </w:rPr>
        <w:t xml:space="preserve"> </w:t>
      </w:r>
      <w:r>
        <w:rPr>
          <w:rFonts w:ascii="Century Gothic" w:hAnsi="Century Gothic" w:cs="Calibri"/>
        </w:rPr>
        <w:tab/>
        <w:t>in hub email box</w:t>
      </w:r>
    </w:p>
    <w:p w14:paraId="573DC8F9" w14:textId="77777777" w:rsidR="003A3C16" w:rsidRDefault="003A3C16" w:rsidP="003A3C16">
      <w:pPr>
        <w:spacing w:after="0" w:line="240" w:lineRule="auto"/>
        <w:jc w:val="both"/>
        <w:rPr>
          <w:rFonts w:ascii="Century Gothic" w:hAnsi="Century Gothic" w:cs="Calibri"/>
        </w:rPr>
      </w:pPr>
    </w:p>
    <w:p w14:paraId="7853E181" w14:textId="77777777" w:rsidR="003A3C16" w:rsidRDefault="003A3C16" w:rsidP="003A3C16">
      <w:pPr>
        <w:spacing w:after="0" w:line="240" w:lineRule="auto"/>
        <w:jc w:val="both"/>
        <w:rPr>
          <w:rFonts w:ascii="Century Gothic" w:hAnsi="Century Gothic" w:cs="Calibri"/>
        </w:rPr>
      </w:pPr>
      <w:r>
        <w:rPr>
          <w:rFonts w:ascii="Century Gothic" w:hAnsi="Century Gothic" w:cs="Calibri"/>
        </w:rPr>
        <w:t>Ensure that a process is in place for emailed referrals to be added to the appropriate electronic system in your team/service area.  E</w:t>
      </w:r>
      <w:r w:rsidR="00C27ABB">
        <w:rPr>
          <w:rFonts w:ascii="Century Gothic" w:hAnsi="Century Gothic" w:cs="Calibri"/>
        </w:rPr>
        <w:t>.</w:t>
      </w:r>
      <w:r>
        <w:rPr>
          <w:rFonts w:ascii="Century Gothic" w:hAnsi="Century Gothic" w:cs="Calibri"/>
        </w:rPr>
        <w:t xml:space="preserve">g. trakcare or third sector electronic record.  </w:t>
      </w:r>
      <w:r w:rsidRPr="00C27ABB">
        <w:rPr>
          <w:rFonts w:ascii="Century Gothic" w:hAnsi="Century Gothic" w:cs="Calibri"/>
          <w:b/>
          <w:bCs/>
        </w:rPr>
        <w:t xml:space="preserve">Go to </w:t>
      </w:r>
      <w:r w:rsidR="00C27ABB" w:rsidRPr="00C27ABB">
        <w:rPr>
          <w:rFonts w:ascii="Century Gothic" w:hAnsi="Century Gothic" w:cs="Calibri"/>
          <w:b/>
          <w:bCs/>
        </w:rPr>
        <w:t>S</w:t>
      </w:r>
      <w:r w:rsidRPr="00C27ABB">
        <w:rPr>
          <w:rFonts w:ascii="Century Gothic" w:hAnsi="Century Gothic" w:cs="Calibri"/>
          <w:b/>
          <w:bCs/>
        </w:rPr>
        <w:t>tep 4</w:t>
      </w:r>
      <w:r>
        <w:rPr>
          <w:rFonts w:ascii="Century Gothic" w:hAnsi="Century Gothic" w:cs="Calibri"/>
        </w:rPr>
        <w:t>.</w:t>
      </w:r>
    </w:p>
    <w:p w14:paraId="44FF0507" w14:textId="77777777" w:rsidR="005B473E" w:rsidRDefault="005B473E" w:rsidP="005B473E">
      <w:pPr>
        <w:spacing w:after="0" w:line="240" w:lineRule="auto"/>
        <w:jc w:val="both"/>
        <w:rPr>
          <w:rFonts w:ascii="Century Gothic" w:hAnsi="Century Gothic"/>
          <w:lang w:val="en-US"/>
        </w:rPr>
      </w:pPr>
    </w:p>
    <w:p w14:paraId="0670BE6E" w14:textId="77777777" w:rsidR="005B473E" w:rsidRDefault="005B473E" w:rsidP="005B473E">
      <w:pPr>
        <w:spacing w:after="0" w:line="240" w:lineRule="auto"/>
        <w:jc w:val="both"/>
        <w:rPr>
          <w:rFonts w:ascii="Century Gothic" w:hAnsi="Century Gothic"/>
          <w:lang w:val="en-US"/>
        </w:rPr>
      </w:pPr>
      <w:r w:rsidRPr="00E31A3C">
        <w:rPr>
          <w:rFonts w:ascii="Century Gothic" w:hAnsi="Century Gothic"/>
          <w:lang w:val="en-US"/>
        </w:rPr>
        <w:t xml:space="preserve">If the screening hub disagrees with the </w:t>
      </w:r>
      <w:r w:rsidR="00C27ABB">
        <w:rPr>
          <w:rFonts w:ascii="Century Gothic" w:hAnsi="Century Gothic"/>
          <w:lang w:val="en-US"/>
        </w:rPr>
        <w:t>referrer’s</w:t>
      </w:r>
      <w:r w:rsidRPr="00E31A3C">
        <w:rPr>
          <w:rFonts w:ascii="Century Gothic" w:hAnsi="Century Gothic"/>
          <w:lang w:val="en-US"/>
        </w:rPr>
        <w:t xml:space="preserve"> recommendation, or there is no recommendation, </w:t>
      </w:r>
      <w:r w:rsidRPr="00C27ABB">
        <w:rPr>
          <w:rFonts w:ascii="Century Gothic" w:hAnsi="Century Gothic"/>
          <w:b/>
          <w:bCs/>
          <w:lang w:val="en-US"/>
        </w:rPr>
        <w:t xml:space="preserve">see </w:t>
      </w:r>
      <w:r w:rsidR="00C27ABB" w:rsidRPr="00C27ABB">
        <w:rPr>
          <w:rFonts w:ascii="Century Gothic" w:hAnsi="Century Gothic"/>
          <w:b/>
          <w:bCs/>
          <w:lang w:val="en-US"/>
        </w:rPr>
        <w:t>S</w:t>
      </w:r>
      <w:r w:rsidRPr="00C27ABB">
        <w:rPr>
          <w:rFonts w:ascii="Century Gothic" w:hAnsi="Century Gothic"/>
          <w:b/>
          <w:bCs/>
          <w:lang w:val="en-US"/>
        </w:rPr>
        <w:t>tep 2</w:t>
      </w:r>
      <w:r w:rsidRPr="00E31A3C">
        <w:rPr>
          <w:rFonts w:ascii="Century Gothic" w:hAnsi="Century Gothic"/>
          <w:lang w:val="en-US"/>
        </w:rPr>
        <w:t>.</w:t>
      </w:r>
    </w:p>
    <w:p w14:paraId="2E46301E" w14:textId="77777777" w:rsidR="00B671C1" w:rsidRDefault="00B671C1" w:rsidP="005B473E">
      <w:pPr>
        <w:spacing w:after="0" w:line="240" w:lineRule="auto"/>
        <w:jc w:val="both"/>
        <w:rPr>
          <w:rFonts w:ascii="Century Gothic" w:hAnsi="Century Gothic"/>
          <w:lang w:val="en-US"/>
        </w:rPr>
      </w:pPr>
    </w:p>
    <w:p w14:paraId="55B0C48A" w14:textId="68C2006C" w:rsidR="005E0C5E" w:rsidRDefault="000C1834" w:rsidP="005B473E">
      <w:pPr>
        <w:spacing w:after="0" w:line="240" w:lineRule="auto"/>
        <w:jc w:val="both"/>
        <w:rPr>
          <w:rFonts w:ascii="Century Gothic" w:hAnsi="Century Gothic"/>
          <w:lang w:val="en-US"/>
        </w:rPr>
      </w:pPr>
      <w:r w:rsidRPr="00653D15">
        <w:rPr>
          <w:rFonts w:ascii="Century Gothic" w:hAnsi="Century Gothic"/>
          <w:b/>
          <w:bCs/>
          <w:lang w:val="en-US"/>
        </w:rPr>
        <w:t xml:space="preserve">Referrals for older people </w:t>
      </w:r>
      <w:r w:rsidR="00B671C1" w:rsidRPr="00653D15">
        <w:rPr>
          <w:rFonts w:ascii="Century Gothic" w:hAnsi="Century Gothic"/>
          <w:lang w:val="en-US"/>
        </w:rPr>
        <w:t>can be accepted at the Hub for support from Peer and Community Link Workers.  For Psychiatry of Old Age (POA) referrals that come through the Hub, please forward to POA</w:t>
      </w:r>
      <w:r w:rsidR="00653D15" w:rsidRPr="00653D15">
        <w:rPr>
          <w:rFonts w:ascii="Century Gothic" w:hAnsi="Century Gothic"/>
          <w:lang w:val="en-US"/>
        </w:rPr>
        <w:t xml:space="preserve"> using the following </w:t>
      </w:r>
      <w:r w:rsidR="00B671C1" w:rsidRPr="00653D15">
        <w:rPr>
          <w:rFonts w:ascii="Century Gothic" w:hAnsi="Century Gothic"/>
          <w:lang w:val="en-US"/>
        </w:rPr>
        <w:t>email address</w:t>
      </w:r>
      <w:r w:rsidR="005E0C5E" w:rsidRPr="00653D15">
        <w:rPr>
          <w:rFonts w:ascii="Century Gothic" w:hAnsi="Century Gothic"/>
          <w:lang w:val="en-US"/>
        </w:rPr>
        <w:t>:</w:t>
      </w:r>
    </w:p>
    <w:p w14:paraId="7970D392" w14:textId="77777777" w:rsidR="005E0C5E" w:rsidRDefault="005E0C5E" w:rsidP="005B473E">
      <w:pPr>
        <w:spacing w:after="0" w:line="240" w:lineRule="auto"/>
        <w:jc w:val="both"/>
        <w:rPr>
          <w:rFonts w:ascii="Century Gothic" w:hAnsi="Century Gothic"/>
          <w:lang w:val="en-US"/>
        </w:rPr>
      </w:pPr>
    </w:p>
    <w:p w14:paraId="368A4403" w14:textId="0E8A633C" w:rsidR="005B473E" w:rsidRDefault="00000000" w:rsidP="005B473E">
      <w:pPr>
        <w:spacing w:after="0" w:line="240" w:lineRule="auto"/>
        <w:jc w:val="both"/>
        <w:rPr>
          <w:rFonts w:ascii="Century Gothic" w:hAnsi="Century Gothic"/>
          <w:lang w:val="en-US"/>
        </w:rPr>
      </w:pPr>
      <w:hyperlink r:id="rId27" w:history="1">
        <w:r w:rsidR="00653D15">
          <w:rPr>
            <w:rStyle w:val="Hyperlink"/>
            <w:rFonts w:ascii="Century Gothic" w:hAnsi="Century Gothic"/>
            <w:lang w:val="en-US"/>
          </w:rPr>
          <w:t>Tay.sscadmin@nhs.scot</w:t>
        </w:r>
      </w:hyperlink>
    </w:p>
    <w:p w14:paraId="0B3E5D68" w14:textId="77777777" w:rsidR="00653D15" w:rsidRPr="00E31A3C" w:rsidRDefault="00653D15" w:rsidP="005B473E">
      <w:pPr>
        <w:spacing w:after="0" w:line="240" w:lineRule="auto"/>
        <w:jc w:val="both"/>
        <w:rPr>
          <w:rFonts w:ascii="Century Gothic" w:hAnsi="Century Gothic"/>
          <w:lang w:val="en-US"/>
        </w:rPr>
      </w:pPr>
    </w:p>
    <w:p w14:paraId="715FFF47" w14:textId="77777777" w:rsidR="00D149D0" w:rsidRDefault="005B473E" w:rsidP="005B473E">
      <w:pPr>
        <w:spacing w:after="0" w:line="240" w:lineRule="auto"/>
        <w:jc w:val="both"/>
        <w:rPr>
          <w:rFonts w:ascii="Century Gothic" w:hAnsi="Century Gothic"/>
          <w:lang w:val="en-US"/>
        </w:rPr>
      </w:pPr>
      <w:r w:rsidRPr="009421E3">
        <w:rPr>
          <w:rFonts w:ascii="Century Gothic" w:hAnsi="Century Gothic"/>
          <w:b/>
          <w:bCs/>
          <w:lang w:val="en-US"/>
        </w:rPr>
        <w:t>Step 2</w:t>
      </w:r>
      <w:r>
        <w:rPr>
          <w:rFonts w:ascii="Century Gothic" w:hAnsi="Century Gothic"/>
          <w:lang w:val="en-US"/>
        </w:rPr>
        <w:t xml:space="preserve">.  </w:t>
      </w:r>
      <w:r w:rsidRPr="00E31A3C">
        <w:rPr>
          <w:rFonts w:ascii="Century Gothic" w:hAnsi="Century Gothic"/>
          <w:lang w:val="en-US"/>
        </w:rPr>
        <w:t>If the referral document has enough information to make a decision on the most appropriate service, transfer the referral on trakcare</w:t>
      </w:r>
      <w:r w:rsidR="00D149D0">
        <w:rPr>
          <w:rFonts w:ascii="Century Gothic" w:hAnsi="Century Gothic"/>
          <w:lang w:val="en-US"/>
        </w:rPr>
        <w:t xml:space="preserve"> or transfer email to team who will provide support, </w:t>
      </w:r>
      <w:r w:rsidR="00D149D0">
        <w:rPr>
          <w:rFonts w:ascii="Century Gothic" w:hAnsi="Century Gothic" w:cs="Calibri"/>
        </w:rPr>
        <w:t>saving a copy of sent email into relevant mailbox subfolder in hub email box</w:t>
      </w:r>
      <w:r w:rsidRPr="00E31A3C">
        <w:rPr>
          <w:rFonts w:ascii="Century Gothic" w:hAnsi="Century Gothic"/>
          <w:lang w:val="en-US"/>
        </w:rPr>
        <w:t>.</w:t>
      </w:r>
      <w:r>
        <w:rPr>
          <w:rFonts w:ascii="Century Gothic" w:hAnsi="Century Gothic"/>
          <w:lang w:val="en-US"/>
        </w:rPr>
        <w:t xml:space="preserve"> </w:t>
      </w:r>
    </w:p>
    <w:p w14:paraId="0AD13EFB" w14:textId="77777777" w:rsidR="005B473E" w:rsidRDefault="005B473E" w:rsidP="005B473E">
      <w:pPr>
        <w:spacing w:after="0" w:line="240" w:lineRule="auto"/>
        <w:jc w:val="both"/>
        <w:rPr>
          <w:rFonts w:ascii="Century Gothic" w:hAnsi="Century Gothic"/>
          <w:lang w:val="en-US"/>
        </w:rPr>
      </w:pPr>
    </w:p>
    <w:p w14:paraId="1869E426" w14:textId="77777777" w:rsidR="005B473E" w:rsidRPr="00E31A3C" w:rsidRDefault="005B473E" w:rsidP="005B473E">
      <w:pPr>
        <w:spacing w:after="0" w:line="240" w:lineRule="auto"/>
        <w:jc w:val="both"/>
        <w:rPr>
          <w:rFonts w:ascii="Century Gothic" w:hAnsi="Century Gothic"/>
          <w:lang w:val="en-US"/>
        </w:rPr>
      </w:pPr>
      <w:r w:rsidRPr="00E31A3C">
        <w:rPr>
          <w:rFonts w:ascii="Century Gothic" w:hAnsi="Century Gothic"/>
          <w:lang w:val="en-US"/>
        </w:rPr>
        <w:t xml:space="preserve">If you cannot make a decision based on the information provided, </w:t>
      </w:r>
      <w:r w:rsidRPr="00C27ABB">
        <w:rPr>
          <w:rFonts w:ascii="Century Gothic" w:hAnsi="Century Gothic"/>
          <w:b/>
          <w:bCs/>
          <w:lang w:val="en-US"/>
        </w:rPr>
        <w:t xml:space="preserve">see </w:t>
      </w:r>
      <w:r w:rsidR="00C27ABB">
        <w:rPr>
          <w:rFonts w:ascii="Century Gothic" w:hAnsi="Century Gothic"/>
          <w:b/>
          <w:bCs/>
          <w:lang w:val="en-US"/>
        </w:rPr>
        <w:t>S</w:t>
      </w:r>
      <w:r w:rsidRPr="00C27ABB">
        <w:rPr>
          <w:rFonts w:ascii="Century Gothic" w:hAnsi="Century Gothic"/>
          <w:b/>
          <w:bCs/>
          <w:lang w:val="en-US"/>
        </w:rPr>
        <w:t>tep 3.</w:t>
      </w:r>
      <w:r w:rsidRPr="00E31A3C">
        <w:rPr>
          <w:rFonts w:ascii="Century Gothic" w:hAnsi="Century Gothic"/>
          <w:lang w:val="en-US"/>
        </w:rPr>
        <w:t xml:space="preserve"> </w:t>
      </w:r>
    </w:p>
    <w:p w14:paraId="31624BCA" w14:textId="77777777" w:rsidR="005B473E" w:rsidRPr="00E31A3C" w:rsidRDefault="005B473E" w:rsidP="005B473E">
      <w:pPr>
        <w:spacing w:after="0" w:line="240" w:lineRule="auto"/>
        <w:jc w:val="both"/>
        <w:rPr>
          <w:rFonts w:ascii="Century Gothic" w:hAnsi="Century Gothic"/>
          <w:lang w:val="en-US"/>
        </w:rPr>
      </w:pPr>
    </w:p>
    <w:p w14:paraId="230250E3" w14:textId="77777777" w:rsidR="00C34FD7" w:rsidRDefault="005B473E" w:rsidP="005B473E">
      <w:pPr>
        <w:spacing w:after="0" w:line="240" w:lineRule="auto"/>
        <w:jc w:val="both"/>
        <w:rPr>
          <w:rFonts w:ascii="Century Gothic" w:hAnsi="Century Gothic"/>
          <w:lang w:val="en-US"/>
        </w:rPr>
      </w:pPr>
      <w:r w:rsidRPr="00555F48">
        <w:rPr>
          <w:rFonts w:ascii="Century Gothic" w:hAnsi="Century Gothic"/>
          <w:b/>
          <w:bCs/>
          <w:lang w:val="en-US"/>
        </w:rPr>
        <w:t>Step 3</w:t>
      </w:r>
      <w:r w:rsidRPr="00E31A3C">
        <w:rPr>
          <w:rFonts w:ascii="Century Gothic" w:hAnsi="Century Gothic"/>
          <w:lang w:val="en-US"/>
        </w:rPr>
        <w:t>.</w:t>
      </w:r>
      <w:r>
        <w:rPr>
          <w:rFonts w:ascii="Century Gothic" w:hAnsi="Century Gothic"/>
          <w:lang w:val="en-US"/>
        </w:rPr>
        <w:t xml:space="preserve">  </w:t>
      </w:r>
      <w:r w:rsidRPr="00E31A3C">
        <w:rPr>
          <w:rFonts w:ascii="Century Gothic" w:hAnsi="Century Gothic"/>
          <w:lang w:val="en-US"/>
        </w:rPr>
        <w:t>If after reading the referral</w:t>
      </w:r>
      <w:r>
        <w:rPr>
          <w:rFonts w:ascii="Century Gothic" w:hAnsi="Century Gothic"/>
          <w:lang w:val="en-US"/>
        </w:rPr>
        <w:t xml:space="preserve"> </w:t>
      </w:r>
      <w:r w:rsidRPr="00E31A3C">
        <w:rPr>
          <w:rFonts w:ascii="Century Gothic" w:hAnsi="Century Gothic"/>
          <w:lang w:val="en-US"/>
        </w:rPr>
        <w:t xml:space="preserve">additional information is </w:t>
      </w:r>
      <w:r w:rsidR="00C34FD7" w:rsidRPr="00E31A3C">
        <w:rPr>
          <w:rFonts w:ascii="Century Gothic" w:hAnsi="Century Gothic"/>
          <w:lang w:val="en-US"/>
        </w:rPr>
        <w:t>required,</w:t>
      </w:r>
      <w:r w:rsidR="00C34FD7">
        <w:rPr>
          <w:rFonts w:ascii="Century Gothic" w:hAnsi="Century Gothic"/>
          <w:lang w:val="en-US"/>
        </w:rPr>
        <w:t xml:space="preserve"> consider the following:</w:t>
      </w:r>
    </w:p>
    <w:p w14:paraId="2AE5D967" w14:textId="77777777" w:rsidR="00C34FD7" w:rsidRDefault="00C34FD7" w:rsidP="005B473E">
      <w:pPr>
        <w:spacing w:after="0" w:line="240" w:lineRule="auto"/>
        <w:jc w:val="both"/>
        <w:rPr>
          <w:rFonts w:ascii="Century Gothic" w:hAnsi="Century Gothic"/>
          <w:lang w:val="en-US"/>
        </w:rPr>
      </w:pPr>
    </w:p>
    <w:p w14:paraId="4ED1FC17" w14:textId="77777777" w:rsidR="00C34FD7" w:rsidRPr="00C34FD7" w:rsidRDefault="00C34FD7" w:rsidP="00C34FD7">
      <w:pPr>
        <w:pStyle w:val="ListParagraph"/>
        <w:numPr>
          <w:ilvl w:val="0"/>
          <w:numId w:val="4"/>
        </w:numPr>
        <w:rPr>
          <w:rFonts w:ascii="Century Gothic" w:hAnsi="Century Gothic"/>
        </w:rPr>
      </w:pPr>
      <w:r w:rsidRPr="00C34FD7">
        <w:rPr>
          <w:rFonts w:ascii="Century Gothic" w:hAnsi="Century Gothic"/>
          <w:b/>
        </w:rPr>
        <w:t xml:space="preserve">CONTACT THE ADULT </w:t>
      </w:r>
      <w:r w:rsidRPr="00C34FD7">
        <w:rPr>
          <w:rFonts w:ascii="Century Gothic" w:hAnsi="Century Gothic"/>
        </w:rPr>
        <w:t xml:space="preserve">– To gather additional information </w:t>
      </w:r>
    </w:p>
    <w:p w14:paraId="68C0D69E" w14:textId="77777777" w:rsidR="00C34FD7" w:rsidRPr="00C34FD7" w:rsidRDefault="00C34FD7" w:rsidP="00C34FD7">
      <w:pPr>
        <w:pStyle w:val="ListParagraph"/>
        <w:numPr>
          <w:ilvl w:val="0"/>
          <w:numId w:val="4"/>
        </w:numPr>
        <w:rPr>
          <w:rFonts w:ascii="Century Gothic" w:hAnsi="Century Gothic"/>
        </w:rPr>
      </w:pPr>
      <w:r w:rsidRPr="00C34FD7">
        <w:rPr>
          <w:rFonts w:ascii="Century Gothic" w:hAnsi="Century Gothic"/>
          <w:b/>
        </w:rPr>
        <w:t>CONTACT THE REFERRER</w:t>
      </w:r>
      <w:r w:rsidRPr="00C34FD7">
        <w:rPr>
          <w:rFonts w:ascii="Century Gothic" w:hAnsi="Century Gothic"/>
        </w:rPr>
        <w:t xml:space="preserve"> – As above</w:t>
      </w:r>
    </w:p>
    <w:p w14:paraId="48F66A8D" w14:textId="77777777" w:rsidR="00C34FD7" w:rsidRPr="00C34FD7" w:rsidRDefault="00C34FD7" w:rsidP="00C34FD7">
      <w:pPr>
        <w:pStyle w:val="ListParagraph"/>
        <w:numPr>
          <w:ilvl w:val="0"/>
          <w:numId w:val="4"/>
        </w:numPr>
        <w:rPr>
          <w:rFonts w:ascii="Century Gothic" w:hAnsi="Century Gothic"/>
        </w:rPr>
      </w:pPr>
      <w:r w:rsidRPr="00C34FD7">
        <w:rPr>
          <w:rFonts w:ascii="Century Gothic" w:hAnsi="Century Gothic"/>
          <w:b/>
        </w:rPr>
        <w:t>CONTACT PREVIOUS WORKER (s)</w:t>
      </w:r>
      <w:r w:rsidRPr="00C34FD7">
        <w:rPr>
          <w:rFonts w:ascii="Century Gothic" w:hAnsi="Century Gothic"/>
        </w:rPr>
        <w:t xml:space="preserve"> – As above</w:t>
      </w:r>
    </w:p>
    <w:p w14:paraId="3062866E" w14:textId="77777777" w:rsidR="00C34FD7" w:rsidRPr="00C34FD7" w:rsidRDefault="00A47D10">
      <w:pPr>
        <w:pStyle w:val="ListParagraph"/>
        <w:numPr>
          <w:ilvl w:val="0"/>
          <w:numId w:val="4"/>
        </w:numPr>
        <w:spacing w:after="0" w:line="240" w:lineRule="auto"/>
        <w:jc w:val="both"/>
        <w:rPr>
          <w:rFonts w:ascii="Century Gothic" w:hAnsi="Century Gothic"/>
          <w:lang w:val="en-US"/>
        </w:rPr>
      </w:pPr>
      <w:r>
        <w:rPr>
          <w:rFonts w:ascii="Century Gothic" w:hAnsi="Century Gothic"/>
          <w:b/>
        </w:rPr>
        <w:t xml:space="preserve">CONSIDER </w:t>
      </w:r>
      <w:r w:rsidR="00C34FD7" w:rsidRPr="00C34FD7">
        <w:rPr>
          <w:rFonts w:ascii="Century Gothic" w:hAnsi="Century Gothic"/>
          <w:b/>
        </w:rPr>
        <w:t>ACCESS</w:t>
      </w:r>
      <w:r>
        <w:rPr>
          <w:rFonts w:ascii="Century Gothic" w:hAnsi="Century Gothic"/>
          <w:b/>
        </w:rPr>
        <w:t>ING</w:t>
      </w:r>
      <w:r w:rsidR="00C34FD7" w:rsidRPr="00C34FD7">
        <w:rPr>
          <w:rFonts w:ascii="Century Gothic" w:hAnsi="Century Gothic"/>
          <w:b/>
        </w:rPr>
        <w:t xml:space="preserve"> THE FOLLOWING SYSTEMS</w:t>
      </w:r>
      <w:r w:rsidR="00C34FD7">
        <w:rPr>
          <w:rFonts w:ascii="Century Gothic" w:hAnsi="Century Gothic"/>
          <w:b/>
        </w:rPr>
        <w:t>:</w:t>
      </w:r>
    </w:p>
    <w:p w14:paraId="4ECBF051" w14:textId="77777777" w:rsidR="00C34FD7" w:rsidRDefault="00C34FD7" w:rsidP="005B473E">
      <w:pPr>
        <w:spacing w:after="0" w:line="240" w:lineRule="auto"/>
        <w:jc w:val="both"/>
        <w:rPr>
          <w:rFonts w:ascii="Century Gothic" w:hAnsi="Century Gothic"/>
          <w:lang w:val="en-US"/>
        </w:rPr>
      </w:pPr>
    </w:p>
    <w:p w14:paraId="00CF42C6" w14:textId="77777777" w:rsidR="005B473E" w:rsidRDefault="005B473E" w:rsidP="00C34FD7">
      <w:pPr>
        <w:pStyle w:val="ListParagraph"/>
        <w:numPr>
          <w:ilvl w:val="0"/>
          <w:numId w:val="11"/>
        </w:numPr>
        <w:spacing w:after="0" w:line="240" w:lineRule="auto"/>
        <w:jc w:val="both"/>
        <w:rPr>
          <w:rFonts w:ascii="Century Gothic" w:hAnsi="Century Gothic"/>
          <w:lang w:val="en-US"/>
        </w:rPr>
      </w:pPr>
      <w:r w:rsidRPr="00E31A3C">
        <w:rPr>
          <w:rFonts w:ascii="Century Gothic" w:hAnsi="Century Gothic"/>
          <w:b/>
          <w:lang w:val="en-US"/>
        </w:rPr>
        <w:t>TRAKCARE</w:t>
      </w:r>
      <w:r w:rsidRPr="00E31A3C">
        <w:rPr>
          <w:rFonts w:ascii="Century Gothic" w:hAnsi="Century Gothic"/>
          <w:lang w:val="en-US"/>
        </w:rPr>
        <w:t xml:space="preserve"> – To find out if a patient has recent/historic contact with Services.  Click on PATIENT ACTIVITY and type in patient’s CHI number.  This allows you to check current/historic referrals, are they open to a service currently, and past or present hospital admissions.</w:t>
      </w:r>
    </w:p>
    <w:p w14:paraId="2A415643" w14:textId="77777777" w:rsidR="005B473E" w:rsidRPr="00E31A3C" w:rsidRDefault="005B473E" w:rsidP="005B473E">
      <w:pPr>
        <w:pStyle w:val="ListParagraph"/>
        <w:spacing w:after="0" w:line="240" w:lineRule="auto"/>
        <w:ind w:left="360"/>
        <w:jc w:val="both"/>
        <w:rPr>
          <w:rFonts w:ascii="Century Gothic" w:hAnsi="Century Gothic"/>
          <w:lang w:val="en-US"/>
        </w:rPr>
      </w:pPr>
    </w:p>
    <w:p w14:paraId="279701E3" w14:textId="77777777" w:rsidR="005B473E" w:rsidRPr="00E31A3C" w:rsidRDefault="005B473E" w:rsidP="00C34FD7">
      <w:pPr>
        <w:pStyle w:val="ListParagraph"/>
        <w:numPr>
          <w:ilvl w:val="0"/>
          <w:numId w:val="11"/>
        </w:numPr>
        <w:spacing w:after="0" w:line="240" w:lineRule="auto"/>
        <w:jc w:val="both"/>
        <w:rPr>
          <w:rFonts w:ascii="Century Gothic" w:hAnsi="Century Gothic"/>
          <w:lang w:val="en-US"/>
        </w:rPr>
      </w:pPr>
      <w:r w:rsidRPr="00E31A3C">
        <w:rPr>
          <w:rFonts w:ascii="Century Gothic" w:hAnsi="Century Gothic"/>
          <w:b/>
          <w:lang w:val="en-US"/>
        </w:rPr>
        <w:lastRenderedPageBreak/>
        <w:t>CLINICAL PORTAL</w:t>
      </w:r>
      <w:r w:rsidRPr="00E31A3C">
        <w:rPr>
          <w:rFonts w:ascii="Century Gothic" w:hAnsi="Century Gothic"/>
          <w:lang w:val="en-US"/>
        </w:rPr>
        <w:t xml:space="preserve"> – Provides details of medication. Also provides details of previous diagnoses and relevant correspondence which may include recommendations. </w:t>
      </w:r>
    </w:p>
    <w:p w14:paraId="6730339F" w14:textId="77777777" w:rsidR="005B473E" w:rsidRPr="00E31A3C" w:rsidRDefault="005B473E" w:rsidP="005B473E">
      <w:pPr>
        <w:pStyle w:val="ListParagraph"/>
        <w:spacing w:after="0" w:line="240" w:lineRule="auto"/>
        <w:ind w:left="0"/>
        <w:jc w:val="both"/>
        <w:rPr>
          <w:rFonts w:ascii="Century Gothic" w:hAnsi="Century Gothic"/>
          <w:lang w:val="en-US"/>
        </w:rPr>
      </w:pPr>
    </w:p>
    <w:p w14:paraId="3F394E44" w14:textId="77777777" w:rsidR="005B473E" w:rsidRPr="00E31A3C" w:rsidRDefault="005B473E" w:rsidP="00C34FD7">
      <w:pPr>
        <w:pStyle w:val="ListParagraph"/>
        <w:numPr>
          <w:ilvl w:val="0"/>
          <w:numId w:val="11"/>
        </w:numPr>
        <w:spacing w:after="0" w:line="240" w:lineRule="auto"/>
        <w:jc w:val="both"/>
        <w:rPr>
          <w:rFonts w:ascii="Century Gothic" w:hAnsi="Century Gothic"/>
          <w:lang w:val="en-US"/>
        </w:rPr>
      </w:pPr>
      <w:r w:rsidRPr="00E31A3C">
        <w:rPr>
          <w:rFonts w:ascii="Century Gothic" w:hAnsi="Century Gothic"/>
          <w:b/>
          <w:lang w:val="en-US"/>
        </w:rPr>
        <w:t xml:space="preserve">EMIS </w:t>
      </w:r>
      <w:r w:rsidRPr="00E31A3C">
        <w:rPr>
          <w:rFonts w:ascii="Century Gothic" w:hAnsi="Century Gothic"/>
          <w:lang w:val="en-US"/>
        </w:rPr>
        <w:t>– Provides details of prior/current contact with services</w:t>
      </w:r>
      <w:r>
        <w:rPr>
          <w:rFonts w:ascii="Century Gothic" w:hAnsi="Century Gothic"/>
          <w:lang w:val="en-US"/>
        </w:rPr>
        <w:t>.</w:t>
      </w:r>
    </w:p>
    <w:p w14:paraId="147C4D4A" w14:textId="77777777" w:rsidR="005B473E" w:rsidRPr="00E31A3C" w:rsidRDefault="005B473E" w:rsidP="005B473E">
      <w:pPr>
        <w:spacing w:after="0" w:line="240" w:lineRule="auto"/>
        <w:jc w:val="both"/>
        <w:rPr>
          <w:rFonts w:ascii="Century Gothic" w:hAnsi="Century Gothic"/>
          <w:lang w:val="en-US"/>
        </w:rPr>
      </w:pPr>
    </w:p>
    <w:p w14:paraId="7FADC767" w14:textId="77777777" w:rsidR="009466AE" w:rsidRDefault="005B473E" w:rsidP="0040387B">
      <w:pPr>
        <w:pStyle w:val="ListParagraph"/>
        <w:numPr>
          <w:ilvl w:val="0"/>
          <w:numId w:val="11"/>
        </w:numPr>
        <w:rPr>
          <w:rFonts w:ascii="Century Gothic" w:hAnsi="Century Gothic"/>
          <w:bCs/>
          <w:lang w:val="en-US"/>
        </w:rPr>
      </w:pPr>
      <w:r>
        <w:rPr>
          <w:rFonts w:ascii="Century Gothic" w:hAnsi="Century Gothic"/>
          <w:b/>
          <w:lang w:val="en-US"/>
        </w:rPr>
        <w:t>ECLIPSE</w:t>
      </w:r>
      <w:r w:rsidRPr="00E31A3C">
        <w:rPr>
          <w:rFonts w:ascii="Century Gothic" w:hAnsi="Century Gothic"/>
          <w:lang w:val="en-US"/>
        </w:rPr>
        <w:t xml:space="preserve"> - can be checked</w:t>
      </w:r>
      <w:r w:rsidR="00C34FD7">
        <w:rPr>
          <w:rFonts w:ascii="Century Gothic" w:hAnsi="Century Gothic"/>
          <w:lang w:val="en-US"/>
        </w:rPr>
        <w:t xml:space="preserve"> for social work contact, </w:t>
      </w:r>
      <w:r w:rsidR="00A47D10">
        <w:rPr>
          <w:rFonts w:ascii="Century Gothic" w:hAnsi="Century Gothic"/>
          <w:lang w:val="en-US"/>
        </w:rPr>
        <w:t>alerts</w:t>
      </w:r>
      <w:r w:rsidRPr="00E31A3C">
        <w:rPr>
          <w:rFonts w:ascii="Century Gothic" w:hAnsi="Century Gothic"/>
          <w:lang w:val="en-US"/>
        </w:rPr>
        <w:t xml:space="preserve"> i.e. aggression, no lone working etc.</w:t>
      </w:r>
      <w:r>
        <w:rPr>
          <w:rFonts w:ascii="Century Gothic" w:hAnsi="Century Gothic"/>
          <w:lang w:val="en-US"/>
        </w:rPr>
        <w:t xml:space="preserve"> </w:t>
      </w:r>
      <w:r w:rsidRPr="00E31A3C">
        <w:rPr>
          <w:rFonts w:ascii="Century Gothic" w:hAnsi="Century Gothic"/>
          <w:lang w:val="en-US"/>
        </w:rPr>
        <w:t>A patient’s relationships can be viewed, so you can see if the</w:t>
      </w:r>
      <w:r w:rsidR="00736623">
        <w:rPr>
          <w:rFonts w:ascii="Century Gothic" w:hAnsi="Century Gothic"/>
          <w:lang w:val="en-US"/>
        </w:rPr>
        <w:t xml:space="preserve">re are </w:t>
      </w:r>
      <w:r w:rsidR="009466AE">
        <w:rPr>
          <w:rFonts w:ascii="Century Gothic" w:hAnsi="Century Gothic"/>
          <w:lang w:val="en-US"/>
        </w:rPr>
        <w:t>o</w:t>
      </w:r>
      <w:r w:rsidR="00736623">
        <w:rPr>
          <w:rFonts w:ascii="Century Gothic" w:hAnsi="Century Gothic"/>
          <w:lang w:val="en-US"/>
        </w:rPr>
        <w:t xml:space="preserve">ther workers involved, </w:t>
      </w:r>
      <w:r w:rsidR="009466AE">
        <w:rPr>
          <w:rFonts w:ascii="Century Gothic" w:hAnsi="Century Gothic"/>
          <w:lang w:val="en-US"/>
        </w:rPr>
        <w:t xml:space="preserve">key relationships, </w:t>
      </w:r>
      <w:r w:rsidR="00736623">
        <w:rPr>
          <w:rFonts w:ascii="Century Gothic" w:hAnsi="Century Gothic"/>
          <w:lang w:val="en-US"/>
        </w:rPr>
        <w:t>legal proxy (</w:t>
      </w:r>
      <w:r w:rsidR="008074D1">
        <w:rPr>
          <w:rFonts w:ascii="Century Gothic" w:hAnsi="Century Gothic"/>
          <w:lang w:val="en-US"/>
        </w:rPr>
        <w:t>e.g.</w:t>
      </w:r>
      <w:r w:rsidR="00736623">
        <w:rPr>
          <w:rFonts w:ascii="Century Gothic" w:hAnsi="Century Gothic"/>
          <w:lang w:val="en-US"/>
        </w:rPr>
        <w:t xml:space="preserve">, guardians, Power of Attorney). </w:t>
      </w:r>
      <w:r w:rsidR="009466AE">
        <w:rPr>
          <w:rFonts w:ascii="Century Gothic" w:hAnsi="Century Gothic"/>
          <w:lang w:val="en-US"/>
        </w:rPr>
        <w:t xml:space="preserve">This record will include </w:t>
      </w:r>
      <w:r w:rsidR="00736623">
        <w:rPr>
          <w:rFonts w:ascii="Century Gothic" w:hAnsi="Century Gothic"/>
          <w:lang w:val="en-US"/>
        </w:rPr>
        <w:t>police concern reports, a</w:t>
      </w:r>
      <w:r w:rsidRPr="00C34FD7">
        <w:rPr>
          <w:rFonts w:ascii="Century Gothic" w:hAnsi="Century Gothic"/>
          <w:bCs/>
          <w:lang w:val="en-US"/>
        </w:rPr>
        <w:t>dult Protection</w:t>
      </w:r>
      <w:r w:rsidR="00736623">
        <w:rPr>
          <w:rFonts w:ascii="Century Gothic" w:hAnsi="Century Gothic"/>
          <w:bCs/>
          <w:lang w:val="en-US"/>
        </w:rPr>
        <w:t xml:space="preserve"> activity</w:t>
      </w:r>
      <w:r w:rsidR="009466AE">
        <w:rPr>
          <w:rFonts w:ascii="Century Gothic" w:hAnsi="Century Gothic"/>
          <w:bCs/>
          <w:lang w:val="en-US"/>
        </w:rPr>
        <w:t xml:space="preserve">, </w:t>
      </w:r>
      <w:r w:rsidRPr="00C34FD7">
        <w:rPr>
          <w:rFonts w:ascii="Century Gothic" w:hAnsi="Century Gothic"/>
          <w:bCs/>
          <w:lang w:val="en-US"/>
        </w:rPr>
        <w:t>Adult with Incapacity</w:t>
      </w:r>
      <w:r w:rsidR="00C34FD7" w:rsidRPr="00C34FD7">
        <w:rPr>
          <w:rFonts w:ascii="Century Gothic" w:hAnsi="Century Gothic"/>
          <w:bCs/>
          <w:lang w:val="en-US"/>
        </w:rPr>
        <w:t xml:space="preserve"> information.</w:t>
      </w:r>
    </w:p>
    <w:p w14:paraId="48C7AB1C" w14:textId="77777777" w:rsidR="009466AE" w:rsidRDefault="009466AE" w:rsidP="0040387B">
      <w:pPr>
        <w:pStyle w:val="ListParagraph"/>
        <w:ind w:left="1134"/>
        <w:rPr>
          <w:rFonts w:ascii="Century Gothic" w:hAnsi="Century Gothic"/>
          <w:bCs/>
          <w:lang w:val="en-US"/>
        </w:rPr>
      </w:pPr>
      <w:r>
        <w:rPr>
          <w:rFonts w:ascii="Century Gothic" w:hAnsi="Century Gothic"/>
          <w:b/>
          <w:lang w:val="en-US"/>
        </w:rPr>
        <w:t>***</w:t>
      </w:r>
      <w:r w:rsidRPr="008074D1">
        <w:rPr>
          <w:rFonts w:ascii="Century Gothic" w:hAnsi="Century Gothic"/>
          <w:b/>
          <w:lang w:val="en-US"/>
        </w:rPr>
        <w:t xml:space="preserve"> If there are any child protection alerts only review the adult records</w:t>
      </w:r>
      <w:r w:rsidR="0040387B">
        <w:rPr>
          <w:rFonts w:ascii="Century Gothic" w:hAnsi="Century Gothic"/>
          <w:b/>
          <w:lang w:val="en-US"/>
        </w:rPr>
        <w:t>***</w:t>
      </w:r>
      <w:r w:rsidRPr="008074D1">
        <w:rPr>
          <w:rFonts w:ascii="Century Gothic" w:hAnsi="Century Gothic"/>
          <w:b/>
          <w:lang w:val="en-US"/>
        </w:rPr>
        <w:t xml:space="preserve"> </w:t>
      </w:r>
    </w:p>
    <w:p w14:paraId="2EFC3235" w14:textId="77777777" w:rsidR="005B473E" w:rsidRPr="009466AE" w:rsidRDefault="005B473E" w:rsidP="0091581A">
      <w:pPr>
        <w:spacing w:after="0" w:line="240" w:lineRule="auto"/>
        <w:jc w:val="both"/>
        <w:rPr>
          <w:rFonts w:ascii="Century Gothic" w:hAnsi="Century Gothic"/>
          <w:lang w:val="en-US"/>
        </w:rPr>
      </w:pPr>
      <w:r w:rsidRPr="009466AE">
        <w:rPr>
          <w:rFonts w:ascii="Century Gothic" w:hAnsi="Century Gothic"/>
          <w:b/>
          <w:bCs/>
          <w:lang w:val="en-US"/>
        </w:rPr>
        <w:t>Step 4</w:t>
      </w:r>
      <w:r w:rsidRPr="009466AE">
        <w:rPr>
          <w:rFonts w:ascii="Century Gothic" w:hAnsi="Century Gothic"/>
          <w:lang w:val="en-US"/>
        </w:rPr>
        <w:t>.  After sufficient information has been gathered to make a decision</w:t>
      </w:r>
      <w:r w:rsidR="0091581A" w:rsidRPr="009466AE">
        <w:rPr>
          <w:rFonts w:ascii="Century Gothic" w:hAnsi="Century Gothic"/>
          <w:lang w:val="en-US"/>
        </w:rPr>
        <w:t>, s</w:t>
      </w:r>
      <w:r w:rsidRPr="009466AE">
        <w:rPr>
          <w:rFonts w:ascii="Century Gothic" w:hAnsi="Century Gothic"/>
          <w:lang w:val="en-US"/>
        </w:rPr>
        <w:t xml:space="preserve">creener to discuss and agree outcome with </w:t>
      </w:r>
      <w:r w:rsidR="0091581A" w:rsidRPr="009466AE">
        <w:rPr>
          <w:rFonts w:ascii="Century Gothic" w:hAnsi="Century Gothic"/>
          <w:lang w:val="en-US"/>
        </w:rPr>
        <w:t xml:space="preserve">hub </w:t>
      </w:r>
      <w:r w:rsidRPr="009466AE">
        <w:rPr>
          <w:rFonts w:ascii="Century Gothic" w:hAnsi="Century Gothic"/>
          <w:lang w:val="en-US"/>
        </w:rPr>
        <w:t>team.  This must include a representative from the relevant service.</w:t>
      </w:r>
    </w:p>
    <w:p w14:paraId="1C1ED759" w14:textId="77777777" w:rsidR="0091581A" w:rsidRPr="009466AE" w:rsidRDefault="0091581A" w:rsidP="0091581A">
      <w:pPr>
        <w:spacing w:after="0" w:line="240" w:lineRule="auto"/>
        <w:jc w:val="both"/>
        <w:rPr>
          <w:rFonts w:ascii="Century Gothic" w:hAnsi="Century Gothic"/>
          <w:b/>
          <w:bCs/>
          <w:lang w:val="en-US"/>
        </w:rPr>
      </w:pPr>
    </w:p>
    <w:p w14:paraId="66383EBB" w14:textId="77777777" w:rsidR="0091581A" w:rsidRPr="009466AE" w:rsidRDefault="0091581A" w:rsidP="0091581A">
      <w:pPr>
        <w:spacing w:after="0" w:line="240" w:lineRule="auto"/>
        <w:jc w:val="both"/>
        <w:rPr>
          <w:rFonts w:ascii="Century Gothic" w:hAnsi="Century Gothic"/>
          <w:b/>
          <w:bCs/>
          <w:lang w:val="en-US"/>
        </w:rPr>
      </w:pPr>
      <w:r w:rsidRPr="009466AE">
        <w:rPr>
          <w:rFonts w:ascii="Century Gothic" w:hAnsi="Century Gothic"/>
          <w:b/>
          <w:bCs/>
          <w:lang w:val="en-US"/>
        </w:rPr>
        <w:t>P</w:t>
      </w:r>
      <w:r w:rsidR="009466AE">
        <w:rPr>
          <w:rFonts w:ascii="Century Gothic" w:hAnsi="Century Gothic"/>
          <w:b/>
          <w:bCs/>
          <w:lang w:val="en-US"/>
        </w:rPr>
        <w:t xml:space="preserve">ossible </w:t>
      </w:r>
      <w:r w:rsidRPr="009466AE">
        <w:rPr>
          <w:rFonts w:ascii="Century Gothic" w:hAnsi="Century Gothic"/>
          <w:b/>
          <w:bCs/>
          <w:lang w:val="en-US"/>
        </w:rPr>
        <w:t>O</w:t>
      </w:r>
      <w:r w:rsidR="009466AE">
        <w:rPr>
          <w:rFonts w:ascii="Century Gothic" w:hAnsi="Century Gothic"/>
          <w:b/>
          <w:bCs/>
          <w:lang w:val="en-US"/>
        </w:rPr>
        <w:t xml:space="preserve">utcomes </w:t>
      </w:r>
    </w:p>
    <w:p w14:paraId="16CB7E21" w14:textId="77777777" w:rsidR="0091581A" w:rsidRPr="009466AE" w:rsidRDefault="0091581A" w:rsidP="0091581A">
      <w:pPr>
        <w:spacing w:after="0" w:line="240" w:lineRule="auto"/>
        <w:jc w:val="both"/>
        <w:rPr>
          <w:rFonts w:ascii="Century Gothic" w:hAnsi="Century Gothic"/>
          <w:bCs/>
          <w:lang w:val="en-US"/>
        </w:rPr>
      </w:pPr>
    </w:p>
    <w:p w14:paraId="17B26493" w14:textId="77777777" w:rsidR="0091581A" w:rsidRPr="009466AE" w:rsidRDefault="0091581A" w:rsidP="008074D1">
      <w:pPr>
        <w:pStyle w:val="ListParagraph"/>
        <w:numPr>
          <w:ilvl w:val="0"/>
          <w:numId w:val="13"/>
        </w:numPr>
        <w:spacing w:after="0" w:line="240" w:lineRule="auto"/>
        <w:jc w:val="both"/>
        <w:rPr>
          <w:rFonts w:ascii="Century Gothic" w:hAnsi="Century Gothic"/>
          <w:bCs/>
          <w:lang w:val="en-US"/>
        </w:rPr>
      </w:pPr>
      <w:r w:rsidRPr="009466AE">
        <w:rPr>
          <w:rFonts w:ascii="Century Gothic" w:hAnsi="Century Gothic"/>
          <w:bCs/>
          <w:lang w:val="en-US"/>
        </w:rPr>
        <w:t>Joint appointment or one service agreeing to undertake an initial assessment then liaising with the other service.</w:t>
      </w:r>
    </w:p>
    <w:p w14:paraId="31C911CD" w14:textId="77777777" w:rsidR="0091581A" w:rsidRPr="009466AE" w:rsidRDefault="0091581A" w:rsidP="0091581A">
      <w:pPr>
        <w:pStyle w:val="ListParagraph"/>
        <w:spacing w:after="0" w:line="240" w:lineRule="auto"/>
        <w:ind w:left="0"/>
        <w:jc w:val="both"/>
        <w:rPr>
          <w:rFonts w:ascii="Century Gothic" w:hAnsi="Century Gothic"/>
          <w:bCs/>
          <w:lang w:val="en-US"/>
        </w:rPr>
      </w:pPr>
    </w:p>
    <w:p w14:paraId="09BCBA5F" w14:textId="77777777" w:rsidR="0091581A" w:rsidRPr="0091581A" w:rsidRDefault="0091581A" w:rsidP="008074D1">
      <w:pPr>
        <w:pStyle w:val="ListParagraph"/>
        <w:numPr>
          <w:ilvl w:val="0"/>
          <w:numId w:val="13"/>
        </w:numPr>
        <w:spacing w:after="0" w:line="240" w:lineRule="auto"/>
        <w:jc w:val="both"/>
        <w:rPr>
          <w:rFonts w:ascii="Century Gothic" w:hAnsi="Century Gothic"/>
          <w:bCs/>
        </w:rPr>
      </w:pPr>
      <w:r w:rsidRPr="009466AE">
        <w:rPr>
          <w:rFonts w:ascii="Century Gothic" w:hAnsi="Century Gothic"/>
          <w:bCs/>
          <w:lang w:val="en-US"/>
        </w:rPr>
        <w:t xml:space="preserve">If waiting times are longer than 12 weeks – consider additional support and advice that can be provided and agree who </w:t>
      </w:r>
      <w:r w:rsidR="00023F90">
        <w:rPr>
          <w:rFonts w:ascii="Century Gothic" w:hAnsi="Century Gothic"/>
          <w:bCs/>
        </w:rPr>
        <w:t>will</w:t>
      </w:r>
      <w:r w:rsidRPr="0091581A">
        <w:rPr>
          <w:rFonts w:ascii="Century Gothic" w:hAnsi="Century Gothic"/>
          <w:bCs/>
        </w:rPr>
        <w:t xml:space="preserve"> contact the adult to advise</w:t>
      </w:r>
      <w:r w:rsidR="009466AE">
        <w:rPr>
          <w:rFonts w:ascii="Century Gothic" w:hAnsi="Century Gothic"/>
          <w:bCs/>
        </w:rPr>
        <w:t>.  Consider if another service can support thi</w:t>
      </w:r>
      <w:r w:rsidR="008074D1">
        <w:rPr>
          <w:rFonts w:ascii="Century Gothic" w:hAnsi="Century Gothic"/>
          <w:bCs/>
        </w:rPr>
        <w:t>s</w:t>
      </w:r>
      <w:r w:rsidR="009466AE">
        <w:rPr>
          <w:rFonts w:ascii="Century Gothic" w:hAnsi="Century Gothic"/>
          <w:bCs/>
        </w:rPr>
        <w:t xml:space="preserve"> person meanwhile.  </w:t>
      </w:r>
    </w:p>
    <w:p w14:paraId="28467A46" w14:textId="77777777" w:rsidR="0091581A" w:rsidRPr="0091581A" w:rsidRDefault="0091581A" w:rsidP="0091581A">
      <w:pPr>
        <w:pStyle w:val="ListParagraph"/>
        <w:spacing w:after="0" w:line="240" w:lineRule="auto"/>
        <w:ind w:left="0"/>
        <w:jc w:val="both"/>
        <w:rPr>
          <w:rFonts w:ascii="Century Gothic" w:hAnsi="Century Gothic"/>
          <w:bCs/>
        </w:rPr>
      </w:pPr>
    </w:p>
    <w:p w14:paraId="32CD85E7" w14:textId="77777777" w:rsidR="0091581A" w:rsidRPr="0091581A" w:rsidRDefault="0091581A" w:rsidP="008074D1">
      <w:pPr>
        <w:pStyle w:val="ListParagraph"/>
        <w:numPr>
          <w:ilvl w:val="0"/>
          <w:numId w:val="13"/>
        </w:numPr>
        <w:spacing w:after="0" w:line="240" w:lineRule="auto"/>
        <w:jc w:val="both"/>
        <w:rPr>
          <w:rFonts w:ascii="Century Gothic" w:hAnsi="Century Gothic"/>
          <w:bCs/>
        </w:rPr>
      </w:pPr>
      <w:r w:rsidRPr="0091581A">
        <w:rPr>
          <w:rFonts w:ascii="Century Gothic" w:hAnsi="Century Gothic"/>
          <w:bCs/>
        </w:rPr>
        <w:t xml:space="preserve">If the decision is a routine referral – send a letter advising of timescales and include self-help activities, screening tools </w:t>
      </w:r>
      <w:r w:rsidR="009466AE">
        <w:rPr>
          <w:rFonts w:ascii="Century Gothic" w:hAnsi="Century Gothic"/>
          <w:bCs/>
        </w:rPr>
        <w:t xml:space="preserve">and consider </w:t>
      </w:r>
      <w:r w:rsidRPr="0091581A">
        <w:rPr>
          <w:rFonts w:ascii="Century Gothic" w:hAnsi="Century Gothic"/>
          <w:bCs/>
        </w:rPr>
        <w:t xml:space="preserve">requests to gather information which could enable the person referred to attend the first appointment fully prepared to support waiting well.  </w:t>
      </w:r>
    </w:p>
    <w:p w14:paraId="1196CAC9" w14:textId="77777777" w:rsidR="0091581A" w:rsidRPr="00E31A3C" w:rsidRDefault="0091581A" w:rsidP="0091581A">
      <w:pPr>
        <w:pStyle w:val="ListParagraph"/>
        <w:spacing w:after="0" w:line="240" w:lineRule="auto"/>
        <w:ind w:left="0"/>
        <w:jc w:val="both"/>
        <w:rPr>
          <w:rFonts w:ascii="Century Gothic" w:hAnsi="Century Gothic"/>
          <w:b/>
        </w:rPr>
      </w:pPr>
    </w:p>
    <w:p w14:paraId="60EE28A8" w14:textId="77777777" w:rsidR="00244A14" w:rsidRDefault="0091581A" w:rsidP="008074D1">
      <w:pPr>
        <w:pStyle w:val="ListParagraph"/>
        <w:numPr>
          <w:ilvl w:val="0"/>
          <w:numId w:val="13"/>
        </w:numPr>
        <w:spacing w:after="0" w:line="240" w:lineRule="auto"/>
        <w:jc w:val="both"/>
        <w:rPr>
          <w:rFonts w:ascii="Century Gothic" w:hAnsi="Century Gothic"/>
        </w:rPr>
      </w:pPr>
      <w:r w:rsidRPr="00E31A3C">
        <w:rPr>
          <w:rFonts w:ascii="Century Gothic" w:hAnsi="Century Gothic"/>
        </w:rPr>
        <w:t xml:space="preserve">If self-management information is agreed, or there is a recommendation to access a mainstream or </w:t>
      </w:r>
      <w:r>
        <w:rPr>
          <w:rFonts w:ascii="Century Gothic" w:hAnsi="Century Gothic"/>
        </w:rPr>
        <w:t>L</w:t>
      </w:r>
      <w:r w:rsidRPr="00E31A3C">
        <w:rPr>
          <w:rFonts w:ascii="Century Gothic" w:hAnsi="Century Gothic"/>
        </w:rPr>
        <w:t xml:space="preserve">evel 1 service.  </w:t>
      </w:r>
      <w:r>
        <w:rPr>
          <w:rFonts w:ascii="Century Gothic" w:hAnsi="Century Gothic"/>
        </w:rPr>
        <w:t xml:space="preserve">Community Link Worker or Peer to contact adult to advise and provide support to </w:t>
      </w:r>
      <w:r w:rsidR="00D149D0">
        <w:rPr>
          <w:rFonts w:ascii="Century Gothic" w:hAnsi="Century Gothic"/>
        </w:rPr>
        <w:t xml:space="preserve">access </w:t>
      </w:r>
      <w:r>
        <w:rPr>
          <w:rFonts w:ascii="Century Gothic" w:hAnsi="Century Gothic"/>
        </w:rPr>
        <w:t xml:space="preserve">these services, if required.  </w:t>
      </w:r>
    </w:p>
    <w:p w14:paraId="2B9A923E" w14:textId="77777777" w:rsidR="00244A14" w:rsidRPr="00FB145D" w:rsidRDefault="00244A14" w:rsidP="00FB145D">
      <w:pPr>
        <w:pStyle w:val="ListParagraph"/>
        <w:rPr>
          <w:rFonts w:ascii="Century Gothic" w:hAnsi="Century Gothic"/>
        </w:rPr>
      </w:pPr>
    </w:p>
    <w:p w14:paraId="63E92CDD" w14:textId="77777777" w:rsidR="0091581A" w:rsidRDefault="00244A14" w:rsidP="00FB145D">
      <w:pPr>
        <w:pStyle w:val="ListParagraph"/>
        <w:spacing w:after="0" w:line="240" w:lineRule="auto"/>
        <w:jc w:val="both"/>
        <w:rPr>
          <w:rFonts w:ascii="Century Gothic" w:hAnsi="Century Gothic"/>
        </w:rPr>
      </w:pPr>
      <w:r>
        <w:rPr>
          <w:rFonts w:ascii="Century Gothic" w:hAnsi="Century Gothic"/>
        </w:rPr>
        <w:t>A</w:t>
      </w:r>
      <w:r w:rsidR="0040387B">
        <w:rPr>
          <w:rFonts w:ascii="Century Gothic" w:hAnsi="Century Gothic"/>
        </w:rPr>
        <w:t xml:space="preserve">dult </w:t>
      </w:r>
      <w:r>
        <w:rPr>
          <w:rFonts w:ascii="Century Gothic" w:hAnsi="Century Gothic"/>
        </w:rPr>
        <w:t xml:space="preserve">can also be provided with these links </w:t>
      </w:r>
      <w:hyperlink r:id="rId28" w:history="1">
        <w:r w:rsidR="0040387B" w:rsidRPr="00576E11">
          <w:rPr>
            <w:rStyle w:val="Hyperlink"/>
            <w:rFonts w:ascii="Century Gothic" w:hAnsi="Century Gothic"/>
          </w:rPr>
          <w:t>https://www.angushscp.scot/</w:t>
        </w:r>
      </w:hyperlink>
      <w:r w:rsidR="0040387B">
        <w:rPr>
          <w:rFonts w:ascii="Century Gothic" w:hAnsi="Century Gothic"/>
        </w:rPr>
        <w:t xml:space="preserve"> and click on the </w:t>
      </w:r>
      <w:r w:rsidR="0040387B" w:rsidRPr="0040387B">
        <w:rPr>
          <w:rFonts w:ascii="Century Gothic" w:hAnsi="Century Gothic"/>
          <w:b/>
          <w:bCs/>
        </w:rPr>
        <w:t>Are you ok?</w:t>
      </w:r>
      <w:r w:rsidR="0040387B">
        <w:rPr>
          <w:rFonts w:ascii="Century Gothic" w:hAnsi="Century Gothic"/>
        </w:rPr>
        <w:t xml:space="preserve"> logo on the scrolling home page to find the Mental Health Family of Resource Information.</w:t>
      </w:r>
    </w:p>
    <w:p w14:paraId="036AFA0C" w14:textId="77777777" w:rsidR="0040387B" w:rsidRPr="0040387B" w:rsidRDefault="0040387B" w:rsidP="0040387B">
      <w:pPr>
        <w:pStyle w:val="ListParagraph"/>
        <w:rPr>
          <w:rFonts w:ascii="Century Gothic" w:hAnsi="Century Gothic"/>
        </w:rPr>
      </w:pPr>
      <w:r>
        <w:rPr>
          <w:rFonts w:ascii="Century Gothic" w:hAnsi="Century Gothic"/>
          <w:noProof/>
          <w:lang w:eastAsia="en-GB"/>
        </w:rPr>
        <w:drawing>
          <wp:anchor distT="0" distB="0" distL="114300" distR="114300" simplePos="0" relativeHeight="251658240" behindDoc="1" locked="0" layoutInCell="1" allowOverlap="1" wp14:anchorId="5A80166C" wp14:editId="7EE911A3">
            <wp:simplePos x="0" y="0"/>
            <wp:positionH relativeFrom="column">
              <wp:posOffset>2788285</wp:posOffset>
            </wp:positionH>
            <wp:positionV relativeFrom="paragraph">
              <wp:posOffset>9525</wp:posOffset>
            </wp:positionV>
            <wp:extent cx="1836420" cy="1219200"/>
            <wp:effectExtent l="0" t="0" r="0" b="0"/>
            <wp:wrapThrough wrapText="bothSides">
              <wp:wrapPolygon edited="0">
                <wp:start x="0" y="0"/>
                <wp:lineTo x="0" y="21263"/>
                <wp:lineTo x="21286" y="21263"/>
                <wp:lineTo x="21286" y="0"/>
                <wp:lineTo x="0" y="0"/>
              </wp:wrapPolygon>
            </wp:wrapThrough>
            <wp:docPr id="8162799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6420" cy="1219200"/>
                    </a:xfrm>
                    <a:prstGeom prst="rect">
                      <a:avLst/>
                    </a:prstGeom>
                    <a:noFill/>
                    <a:ln>
                      <a:noFill/>
                    </a:ln>
                  </pic:spPr>
                </pic:pic>
              </a:graphicData>
            </a:graphic>
          </wp:anchor>
        </w:drawing>
      </w:r>
      <w:r>
        <w:rPr>
          <w:rFonts w:ascii="Century Gothic" w:hAnsi="Century Gothic"/>
          <w:noProof/>
          <w:lang w:eastAsia="en-GB"/>
        </w:rPr>
        <w:drawing>
          <wp:anchor distT="0" distB="0" distL="114300" distR="114300" simplePos="0" relativeHeight="251661312" behindDoc="1" locked="0" layoutInCell="1" allowOverlap="1" wp14:anchorId="4E568357" wp14:editId="67F97473">
            <wp:simplePos x="0" y="0"/>
            <wp:positionH relativeFrom="column">
              <wp:posOffset>506095</wp:posOffset>
            </wp:positionH>
            <wp:positionV relativeFrom="paragraph">
              <wp:posOffset>85725</wp:posOffset>
            </wp:positionV>
            <wp:extent cx="1660525" cy="1118870"/>
            <wp:effectExtent l="0" t="0" r="0" b="0"/>
            <wp:wrapThrough wrapText="bothSides">
              <wp:wrapPolygon edited="0">
                <wp:start x="0" y="0"/>
                <wp:lineTo x="0" y="21330"/>
                <wp:lineTo x="21311" y="21330"/>
                <wp:lineTo x="21311" y="0"/>
                <wp:lineTo x="0" y="0"/>
              </wp:wrapPolygon>
            </wp:wrapThrough>
            <wp:docPr id="12305668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t="30310" b="31660"/>
                    <a:stretch>
                      <a:fillRect/>
                    </a:stretch>
                  </pic:blipFill>
                  <pic:spPr bwMode="auto">
                    <a:xfrm>
                      <a:off x="0" y="0"/>
                      <a:ext cx="1660525" cy="1118870"/>
                    </a:xfrm>
                    <a:prstGeom prst="rect">
                      <a:avLst/>
                    </a:prstGeom>
                    <a:noFill/>
                    <a:ln>
                      <a:noFill/>
                    </a:ln>
                  </pic:spPr>
                </pic:pic>
              </a:graphicData>
            </a:graphic>
          </wp:anchor>
        </w:drawing>
      </w:r>
    </w:p>
    <w:p w14:paraId="3A075715" w14:textId="77777777" w:rsidR="0040387B" w:rsidRDefault="0040387B" w:rsidP="0040387B">
      <w:pPr>
        <w:spacing w:after="0" w:line="240" w:lineRule="auto"/>
        <w:jc w:val="both"/>
        <w:rPr>
          <w:rFonts w:ascii="Century Gothic" w:hAnsi="Century Gothic"/>
        </w:rPr>
      </w:pPr>
    </w:p>
    <w:p w14:paraId="46A4875C" w14:textId="77777777" w:rsidR="0040387B" w:rsidRPr="0040387B" w:rsidRDefault="0040387B" w:rsidP="0040387B">
      <w:pPr>
        <w:spacing w:after="0" w:line="240" w:lineRule="auto"/>
        <w:jc w:val="both"/>
        <w:rPr>
          <w:rFonts w:ascii="Century Gothic" w:hAnsi="Century Gothic"/>
        </w:rPr>
      </w:pPr>
    </w:p>
    <w:p w14:paraId="30E9C03F" w14:textId="77777777" w:rsidR="0040387B" w:rsidRPr="0040387B" w:rsidRDefault="0040387B" w:rsidP="0040387B">
      <w:pPr>
        <w:pStyle w:val="ListParagraph"/>
        <w:rPr>
          <w:rFonts w:ascii="Century Gothic" w:hAnsi="Century Gothic"/>
        </w:rPr>
      </w:pPr>
    </w:p>
    <w:p w14:paraId="1280F2FA" w14:textId="77777777" w:rsidR="0040387B" w:rsidRPr="0040387B" w:rsidRDefault="0040387B" w:rsidP="0040387B">
      <w:pPr>
        <w:spacing w:after="0" w:line="240" w:lineRule="auto"/>
        <w:jc w:val="both"/>
        <w:rPr>
          <w:rFonts w:ascii="Century Gothic" w:hAnsi="Century Gothic"/>
        </w:rPr>
      </w:pPr>
    </w:p>
    <w:p w14:paraId="77F61C3C" w14:textId="77777777" w:rsidR="0091581A" w:rsidRDefault="0091581A" w:rsidP="0091581A">
      <w:pPr>
        <w:spacing w:after="0" w:line="240" w:lineRule="auto"/>
        <w:jc w:val="both"/>
        <w:rPr>
          <w:rFonts w:ascii="Century Gothic" w:hAnsi="Century Gothic"/>
          <w:b/>
          <w:bCs/>
        </w:rPr>
      </w:pPr>
    </w:p>
    <w:p w14:paraId="37A62B93" w14:textId="77777777" w:rsidR="005B473E" w:rsidRPr="00CB3288" w:rsidRDefault="0091581A" w:rsidP="008074D1">
      <w:pPr>
        <w:pStyle w:val="ListParagraph"/>
        <w:numPr>
          <w:ilvl w:val="0"/>
          <w:numId w:val="13"/>
        </w:numPr>
        <w:spacing w:after="0" w:line="240" w:lineRule="auto"/>
        <w:jc w:val="both"/>
        <w:rPr>
          <w:rFonts w:ascii="Century Gothic" w:hAnsi="Century Gothic"/>
          <w:b/>
          <w:bCs/>
          <w:u w:val="single"/>
        </w:rPr>
      </w:pPr>
      <w:r w:rsidRPr="00E31A3C">
        <w:rPr>
          <w:rFonts w:ascii="Century Gothic" w:hAnsi="Century Gothic"/>
        </w:rPr>
        <w:t>If referral is for another statutory service – refer in the usual way</w:t>
      </w:r>
      <w:r w:rsidR="0040387B">
        <w:rPr>
          <w:rFonts w:ascii="Century Gothic" w:hAnsi="Century Gothic"/>
        </w:rPr>
        <w:t xml:space="preserve"> and </w:t>
      </w:r>
      <w:r w:rsidR="0040387B" w:rsidRPr="00CB3288">
        <w:rPr>
          <w:rFonts w:ascii="Century Gothic" w:hAnsi="Century Gothic"/>
          <w:b/>
          <w:bCs/>
          <w:u w:val="single"/>
        </w:rPr>
        <w:t xml:space="preserve">agree which </w:t>
      </w:r>
      <w:r w:rsidR="00CB3288">
        <w:rPr>
          <w:rFonts w:ascii="Century Gothic" w:hAnsi="Century Gothic"/>
          <w:b/>
          <w:bCs/>
          <w:u w:val="single"/>
        </w:rPr>
        <w:t>H</w:t>
      </w:r>
      <w:r w:rsidR="0040387B" w:rsidRPr="00CB3288">
        <w:rPr>
          <w:rFonts w:ascii="Century Gothic" w:hAnsi="Century Gothic"/>
          <w:b/>
          <w:bCs/>
          <w:u w:val="single"/>
        </w:rPr>
        <w:t>ub member will inform the person of the outcome</w:t>
      </w:r>
      <w:r w:rsidRPr="00CB3288">
        <w:rPr>
          <w:rFonts w:ascii="Century Gothic" w:hAnsi="Century Gothic"/>
          <w:b/>
          <w:bCs/>
          <w:u w:val="single"/>
        </w:rPr>
        <w:t>.</w:t>
      </w:r>
    </w:p>
    <w:p w14:paraId="7CE270F4" w14:textId="77777777" w:rsidR="0040387B" w:rsidRPr="00CB3288" w:rsidRDefault="0040387B" w:rsidP="00D41131">
      <w:pPr>
        <w:spacing w:after="0" w:line="240" w:lineRule="auto"/>
        <w:jc w:val="both"/>
        <w:rPr>
          <w:rFonts w:ascii="Century Gothic" w:hAnsi="Century Gothic"/>
          <w:b/>
          <w:bCs/>
          <w:u w:val="single"/>
          <w:lang w:val="en-US"/>
        </w:rPr>
      </w:pPr>
    </w:p>
    <w:p w14:paraId="16143695" w14:textId="77777777" w:rsidR="00D41131" w:rsidRDefault="00D41131" w:rsidP="00D41131">
      <w:pPr>
        <w:spacing w:after="0" w:line="240" w:lineRule="auto"/>
        <w:jc w:val="both"/>
        <w:rPr>
          <w:rFonts w:ascii="Century Gothic" w:hAnsi="Century Gothic"/>
          <w:lang w:val="en-US"/>
        </w:rPr>
      </w:pPr>
      <w:r>
        <w:rPr>
          <w:rFonts w:ascii="Century Gothic" w:hAnsi="Century Gothic"/>
          <w:lang w:val="en-US"/>
        </w:rPr>
        <w:t>T</w:t>
      </w:r>
      <w:r w:rsidR="0040387B">
        <w:rPr>
          <w:rFonts w:ascii="Century Gothic" w:hAnsi="Century Gothic"/>
          <w:lang w:val="en-US"/>
        </w:rPr>
        <w:t>r</w:t>
      </w:r>
      <w:r>
        <w:rPr>
          <w:rFonts w:ascii="Century Gothic" w:hAnsi="Century Gothic"/>
          <w:lang w:val="en-US"/>
        </w:rPr>
        <w:t xml:space="preserve">ackcare referral – </w:t>
      </w:r>
      <w:r w:rsidRPr="0040387B">
        <w:rPr>
          <w:rFonts w:ascii="Century Gothic" w:hAnsi="Century Gothic"/>
          <w:b/>
          <w:bCs/>
          <w:lang w:val="en-US"/>
        </w:rPr>
        <w:t xml:space="preserve">Go to </w:t>
      </w:r>
      <w:r w:rsidR="0040387B" w:rsidRPr="0040387B">
        <w:rPr>
          <w:rFonts w:ascii="Century Gothic" w:hAnsi="Century Gothic"/>
          <w:b/>
          <w:bCs/>
          <w:lang w:val="en-US"/>
        </w:rPr>
        <w:t>S</w:t>
      </w:r>
      <w:r w:rsidRPr="0040387B">
        <w:rPr>
          <w:rFonts w:ascii="Century Gothic" w:hAnsi="Century Gothic"/>
          <w:b/>
          <w:bCs/>
          <w:lang w:val="en-US"/>
        </w:rPr>
        <w:t>tep 5</w:t>
      </w:r>
      <w:r>
        <w:rPr>
          <w:rFonts w:ascii="Century Gothic" w:hAnsi="Century Gothic"/>
          <w:lang w:val="en-US"/>
        </w:rPr>
        <w:t xml:space="preserve">.  </w:t>
      </w:r>
    </w:p>
    <w:p w14:paraId="207EA203" w14:textId="77777777" w:rsidR="00D41131" w:rsidRPr="003A3C16" w:rsidRDefault="00D41131" w:rsidP="00D41131">
      <w:pPr>
        <w:spacing w:after="0" w:line="240" w:lineRule="auto"/>
        <w:jc w:val="both"/>
        <w:rPr>
          <w:rFonts w:ascii="Century Gothic" w:hAnsi="Century Gothic"/>
          <w:lang w:val="en-US"/>
        </w:rPr>
      </w:pPr>
    </w:p>
    <w:p w14:paraId="351A0330" w14:textId="77777777" w:rsidR="00D41131" w:rsidRDefault="00D41131" w:rsidP="00D41131">
      <w:pPr>
        <w:spacing w:after="0" w:line="240" w:lineRule="auto"/>
        <w:jc w:val="both"/>
        <w:rPr>
          <w:rFonts w:ascii="Century Gothic" w:hAnsi="Century Gothic" w:cs="Calibri"/>
        </w:rPr>
      </w:pPr>
      <w:r w:rsidRPr="003A3C16">
        <w:rPr>
          <w:rFonts w:ascii="Century Gothic" w:hAnsi="Century Gothic"/>
          <w:lang w:val="en-US"/>
        </w:rPr>
        <w:lastRenderedPageBreak/>
        <w:t xml:space="preserve">Email referral </w:t>
      </w:r>
      <w:r>
        <w:rPr>
          <w:rFonts w:ascii="Century Gothic" w:hAnsi="Century Gothic"/>
          <w:lang w:val="en-US"/>
        </w:rPr>
        <w:t>–</w:t>
      </w:r>
      <w:r w:rsidRPr="003A3C16">
        <w:rPr>
          <w:rFonts w:ascii="Century Gothic" w:hAnsi="Century Gothic"/>
          <w:lang w:val="en-US"/>
        </w:rPr>
        <w:t xml:space="preserve"> </w:t>
      </w:r>
      <w:r>
        <w:rPr>
          <w:rFonts w:ascii="Century Gothic" w:hAnsi="Century Gothic"/>
          <w:lang w:val="en-US"/>
        </w:rPr>
        <w:t xml:space="preserve">During the meeting, </w:t>
      </w:r>
      <w:r w:rsidRPr="003A3C16">
        <w:rPr>
          <w:rFonts w:ascii="Century Gothic" w:hAnsi="Century Gothic" w:cs="Calibri"/>
        </w:rPr>
        <w:t>forward</w:t>
      </w:r>
      <w:r>
        <w:rPr>
          <w:rFonts w:ascii="Century Gothic" w:hAnsi="Century Gothic" w:cs="Calibri"/>
        </w:rPr>
        <w:t xml:space="preserve"> email referral to the team who will provide support, saving a copy of sent email into relevant mailbox subfolder.</w:t>
      </w:r>
    </w:p>
    <w:p w14:paraId="41F927D2" w14:textId="77777777" w:rsidR="0091581A" w:rsidRPr="00E31A3C" w:rsidRDefault="0091581A" w:rsidP="005B473E">
      <w:pPr>
        <w:pStyle w:val="ListParagraph"/>
        <w:spacing w:after="0" w:line="240" w:lineRule="auto"/>
        <w:ind w:left="0"/>
        <w:jc w:val="both"/>
        <w:rPr>
          <w:rFonts w:ascii="Century Gothic" w:hAnsi="Century Gothic"/>
        </w:rPr>
      </w:pPr>
    </w:p>
    <w:p w14:paraId="0E7985E6" w14:textId="77777777" w:rsidR="005B473E" w:rsidRDefault="00C34FD7" w:rsidP="0091581A">
      <w:pPr>
        <w:pStyle w:val="ListParagraph"/>
        <w:spacing w:after="0" w:line="240" w:lineRule="auto"/>
        <w:ind w:left="0"/>
        <w:jc w:val="both"/>
        <w:rPr>
          <w:rFonts w:ascii="Century Gothic" w:hAnsi="Century Gothic"/>
          <w:lang w:val="en-US"/>
        </w:rPr>
      </w:pPr>
      <w:r w:rsidRPr="00C34FD7">
        <w:rPr>
          <w:rFonts w:ascii="Century Gothic" w:hAnsi="Century Gothic"/>
          <w:b/>
          <w:bCs/>
        </w:rPr>
        <w:t>Step 5</w:t>
      </w:r>
      <w:r>
        <w:rPr>
          <w:rFonts w:ascii="Century Gothic" w:hAnsi="Century Gothic"/>
        </w:rPr>
        <w:t xml:space="preserve">.  </w:t>
      </w:r>
      <w:r w:rsidR="005B473E">
        <w:rPr>
          <w:rFonts w:ascii="Century Gothic" w:hAnsi="Century Gothic"/>
        </w:rPr>
        <w:t>Admin</w:t>
      </w:r>
      <w:r w:rsidR="005B473E" w:rsidRPr="00E31A3C">
        <w:rPr>
          <w:rFonts w:ascii="Century Gothic" w:hAnsi="Century Gothic"/>
        </w:rPr>
        <w:t xml:space="preserve"> to transfer referral to relevant service on trakcare if the referral is for CMHT, AIDARS, and Psychology.  </w:t>
      </w:r>
      <w:r w:rsidR="005B473E" w:rsidRPr="00E31A3C">
        <w:rPr>
          <w:rFonts w:ascii="Century Gothic" w:hAnsi="Century Gothic"/>
          <w:lang w:val="en-US"/>
        </w:rPr>
        <w:t xml:space="preserve">For Peer Support, this will be vetting outcome – Peer Support.  If there is going to be </w:t>
      </w:r>
      <w:r w:rsidR="0091581A">
        <w:rPr>
          <w:rFonts w:ascii="Century Gothic" w:hAnsi="Century Gothic"/>
          <w:lang w:val="en-US"/>
        </w:rPr>
        <w:t xml:space="preserve">a </w:t>
      </w:r>
      <w:r w:rsidR="005B473E" w:rsidRPr="00E31A3C">
        <w:rPr>
          <w:rFonts w:ascii="Century Gothic" w:hAnsi="Century Gothic"/>
          <w:lang w:val="en-US"/>
        </w:rPr>
        <w:t>wait for support, consider whether another service or support is available to meet the person’s needs meanwhile.</w:t>
      </w:r>
    </w:p>
    <w:p w14:paraId="67127D87" w14:textId="77777777" w:rsidR="00190E60" w:rsidRDefault="00190E60" w:rsidP="0091581A">
      <w:pPr>
        <w:pStyle w:val="ListParagraph"/>
        <w:spacing w:after="0" w:line="240" w:lineRule="auto"/>
        <w:ind w:left="0"/>
        <w:jc w:val="both"/>
        <w:rPr>
          <w:rFonts w:ascii="Century Gothic" w:hAnsi="Century Gothic"/>
          <w:lang w:val="en-US"/>
        </w:rPr>
      </w:pPr>
    </w:p>
    <w:p w14:paraId="4B668DFE" w14:textId="77777777" w:rsidR="00190E60" w:rsidRPr="00E31A3C" w:rsidRDefault="00190E60" w:rsidP="0091581A">
      <w:pPr>
        <w:pStyle w:val="ListParagraph"/>
        <w:spacing w:after="0" w:line="240" w:lineRule="auto"/>
        <w:ind w:left="0"/>
        <w:jc w:val="both"/>
        <w:rPr>
          <w:rFonts w:ascii="Century Gothic" w:hAnsi="Century Gothic"/>
        </w:rPr>
      </w:pPr>
      <w:r>
        <w:rPr>
          <w:rFonts w:ascii="Century Gothic" w:hAnsi="Century Gothic"/>
          <w:lang w:val="en-US"/>
        </w:rPr>
        <w:t xml:space="preserve">Admin to complete all information including outcome information on ECS database </w:t>
      </w:r>
    </w:p>
    <w:p w14:paraId="38621CF8" w14:textId="77777777" w:rsidR="005B473E" w:rsidRPr="00E31A3C" w:rsidRDefault="005B473E" w:rsidP="005B473E">
      <w:pPr>
        <w:pStyle w:val="ListParagraph"/>
        <w:spacing w:after="0" w:line="240" w:lineRule="auto"/>
        <w:ind w:left="0"/>
        <w:jc w:val="both"/>
        <w:rPr>
          <w:rFonts w:ascii="Century Gothic" w:hAnsi="Century Gothic"/>
        </w:rPr>
      </w:pPr>
    </w:p>
    <w:p w14:paraId="26FE2BD0" w14:textId="77777777" w:rsidR="005B473E" w:rsidRPr="00E31A3C" w:rsidRDefault="005B473E" w:rsidP="005B473E">
      <w:pPr>
        <w:pStyle w:val="ListParagraph"/>
        <w:spacing w:after="0" w:line="240" w:lineRule="auto"/>
        <w:ind w:left="0"/>
        <w:jc w:val="both"/>
        <w:rPr>
          <w:rFonts w:ascii="Century Gothic" w:hAnsi="Century Gothic"/>
        </w:rPr>
      </w:pPr>
      <w:r w:rsidRPr="00555F48">
        <w:rPr>
          <w:rFonts w:ascii="Century Gothic" w:hAnsi="Century Gothic"/>
          <w:b/>
          <w:bCs/>
        </w:rPr>
        <w:t xml:space="preserve">Step </w:t>
      </w:r>
      <w:r w:rsidR="00C34FD7">
        <w:rPr>
          <w:rFonts w:ascii="Century Gothic" w:hAnsi="Century Gothic"/>
          <w:b/>
          <w:bCs/>
        </w:rPr>
        <w:t>6</w:t>
      </w:r>
      <w:r w:rsidRPr="00E31A3C">
        <w:rPr>
          <w:rFonts w:ascii="Century Gothic" w:hAnsi="Century Gothic"/>
        </w:rPr>
        <w:t xml:space="preserve">. </w:t>
      </w:r>
      <w:r>
        <w:rPr>
          <w:rFonts w:ascii="Century Gothic" w:hAnsi="Century Gothic"/>
        </w:rPr>
        <w:t xml:space="preserve"> </w:t>
      </w:r>
      <w:r w:rsidR="00D41131">
        <w:rPr>
          <w:rFonts w:ascii="Century Gothic" w:hAnsi="Century Gothic"/>
        </w:rPr>
        <w:t>Outcome for statutory service is on trakcare.  Outcome for third sector services is on Vision.</w:t>
      </w:r>
      <w:r w:rsidR="00157F56">
        <w:rPr>
          <w:rFonts w:ascii="Century Gothic" w:hAnsi="Century Gothic"/>
        </w:rPr>
        <w:t xml:space="preserve">  </w:t>
      </w:r>
    </w:p>
    <w:p w14:paraId="7FE39C9B" w14:textId="77777777" w:rsidR="005B473E" w:rsidRDefault="005B473E" w:rsidP="005B473E">
      <w:pPr>
        <w:pStyle w:val="ListParagraph"/>
        <w:spacing w:after="0" w:line="240" w:lineRule="auto"/>
        <w:ind w:left="0"/>
        <w:jc w:val="both"/>
        <w:rPr>
          <w:rFonts w:ascii="Century Gothic" w:hAnsi="Century Gothic"/>
        </w:rPr>
      </w:pPr>
    </w:p>
    <w:p w14:paraId="59FBE28A" w14:textId="77777777" w:rsidR="000C5A6D" w:rsidRPr="000C5A6D" w:rsidRDefault="000C5A6D" w:rsidP="000C5A6D"/>
    <w:p w14:paraId="33E84D32" w14:textId="77777777" w:rsidR="000C5A6D" w:rsidRPr="000C5A6D" w:rsidRDefault="000C5A6D" w:rsidP="000C5A6D"/>
    <w:p w14:paraId="4BB4CCBB" w14:textId="77777777" w:rsidR="000C5A6D" w:rsidRPr="000C5A6D" w:rsidRDefault="000C5A6D" w:rsidP="000C5A6D"/>
    <w:p w14:paraId="721EF9F9" w14:textId="77777777" w:rsidR="000C5A6D" w:rsidRPr="000C5A6D" w:rsidRDefault="000C5A6D" w:rsidP="000C5A6D"/>
    <w:p w14:paraId="2968AFB5" w14:textId="77777777" w:rsidR="000C5A6D" w:rsidRPr="000C5A6D" w:rsidRDefault="000C5A6D" w:rsidP="000C5A6D"/>
    <w:p w14:paraId="30297C1C" w14:textId="77777777" w:rsidR="000C5A6D" w:rsidRPr="000C5A6D" w:rsidRDefault="000C5A6D" w:rsidP="000C5A6D"/>
    <w:p w14:paraId="428B1158" w14:textId="77777777" w:rsidR="000C5A6D" w:rsidRPr="000C5A6D" w:rsidRDefault="000C5A6D" w:rsidP="000C5A6D"/>
    <w:p w14:paraId="6C252845" w14:textId="77777777" w:rsidR="000C5A6D" w:rsidRPr="000C5A6D" w:rsidRDefault="000C5A6D" w:rsidP="000C5A6D"/>
    <w:p w14:paraId="6886CDF5" w14:textId="77777777" w:rsidR="000C5A6D" w:rsidRPr="000C5A6D" w:rsidRDefault="000C5A6D" w:rsidP="000C5A6D"/>
    <w:p w14:paraId="1698299E" w14:textId="77777777" w:rsidR="000C5A6D" w:rsidRPr="000C5A6D" w:rsidRDefault="000C5A6D" w:rsidP="000C5A6D"/>
    <w:p w14:paraId="66813E4E" w14:textId="77777777" w:rsidR="000C5A6D" w:rsidRPr="000C5A6D" w:rsidRDefault="000C5A6D" w:rsidP="000C5A6D"/>
    <w:p w14:paraId="0740211D" w14:textId="77777777" w:rsidR="000C5A6D" w:rsidRPr="000C5A6D" w:rsidRDefault="000C5A6D" w:rsidP="000C5A6D"/>
    <w:p w14:paraId="424302CB" w14:textId="77777777" w:rsidR="000C5A6D" w:rsidRDefault="000C5A6D" w:rsidP="000C5A6D">
      <w:pPr>
        <w:tabs>
          <w:tab w:val="left" w:pos="6840"/>
        </w:tabs>
        <w:rPr>
          <w:rFonts w:ascii="Century Gothic" w:eastAsia="Times New Roman" w:hAnsi="Century Gothic"/>
        </w:rPr>
      </w:pPr>
      <w:r>
        <w:rPr>
          <w:rFonts w:ascii="Century Gothic" w:eastAsia="Times New Roman" w:hAnsi="Century Gothic"/>
        </w:rPr>
        <w:tab/>
      </w:r>
    </w:p>
    <w:p w14:paraId="1FCEF47F" w14:textId="77777777" w:rsidR="000C5A6D" w:rsidRPr="000C5A6D" w:rsidRDefault="000C5A6D" w:rsidP="000C5A6D"/>
    <w:sectPr w:rsidR="000C5A6D" w:rsidRPr="000C5A6D" w:rsidSect="00FB7348">
      <w:footerReference w:type="default" r:id="rId29"/>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9C76" w14:textId="77777777" w:rsidR="00D17F44" w:rsidRDefault="00D17F44" w:rsidP="00DF6058">
      <w:pPr>
        <w:spacing w:after="0" w:line="240" w:lineRule="auto"/>
      </w:pPr>
      <w:r>
        <w:separator/>
      </w:r>
    </w:p>
  </w:endnote>
  <w:endnote w:type="continuationSeparator" w:id="0">
    <w:p w14:paraId="14C659F9" w14:textId="77777777" w:rsidR="00D17F44" w:rsidRDefault="00D17F44" w:rsidP="00DF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BA25" w14:textId="77777777" w:rsidR="00D149D0" w:rsidRDefault="00D149D0">
    <w:pPr>
      <w:pStyle w:val="Footer"/>
    </w:pPr>
  </w:p>
  <w:p w14:paraId="5DB2F8B4" w14:textId="0A8484A8" w:rsidR="00D149D0" w:rsidRDefault="004A3376" w:rsidP="009E2AF4">
    <w:pPr>
      <w:pStyle w:val="Footer"/>
      <w:rPr>
        <w:rFonts w:ascii="Century Gothic" w:hAnsi="Century Gothic"/>
        <w:sz w:val="20"/>
        <w:szCs w:val="20"/>
      </w:rPr>
    </w:pPr>
    <w:r>
      <w:fldChar w:fldCharType="begin"/>
    </w:r>
    <w:r w:rsidR="00D149D0">
      <w:instrText>PAGE   \* MERGEFORMAT</w:instrText>
    </w:r>
    <w:r>
      <w:fldChar w:fldCharType="separate"/>
    </w:r>
    <w:r w:rsidR="000C1834" w:rsidRPr="000C1834">
      <w:rPr>
        <w:b/>
        <w:bCs/>
        <w:noProof/>
      </w:rPr>
      <w:t>15</w:t>
    </w:r>
    <w:r>
      <w:rPr>
        <w:b/>
        <w:bCs/>
        <w:noProof/>
      </w:rPr>
      <w:fldChar w:fldCharType="end"/>
    </w:r>
    <w:r w:rsidR="00D149D0">
      <w:rPr>
        <w:b/>
        <w:bCs/>
      </w:rPr>
      <w:t xml:space="preserve"> </w:t>
    </w:r>
    <w:r w:rsidR="00D149D0">
      <w:tab/>
    </w:r>
    <w:r w:rsidR="00D149D0">
      <w:tab/>
    </w:r>
    <w:r w:rsidR="00D149D0" w:rsidRPr="00E44981">
      <w:rPr>
        <w:rFonts w:ascii="Century Gothic" w:hAnsi="Century Gothic"/>
        <w:sz w:val="20"/>
        <w:szCs w:val="20"/>
      </w:rPr>
      <w:t xml:space="preserve">           </w:t>
    </w:r>
    <w:bookmarkStart w:id="8" w:name="_Hlk127267089"/>
    <w:r w:rsidR="00D149D0">
      <w:rPr>
        <w:rFonts w:ascii="Century Gothic" w:hAnsi="Century Gothic"/>
        <w:sz w:val="20"/>
        <w:szCs w:val="20"/>
      </w:rPr>
      <w:t>V</w:t>
    </w:r>
    <w:r w:rsidR="00F3631D">
      <w:rPr>
        <w:rFonts w:ascii="Century Gothic" w:hAnsi="Century Gothic"/>
        <w:sz w:val="20"/>
        <w:szCs w:val="20"/>
      </w:rPr>
      <w:t>9.0</w:t>
    </w:r>
    <w:r w:rsidR="00D149D0">
      <w:rPr>
        <w:rFonts w:ascii="Century Gothic" w:hAnsi="Century Gothic"/>
        <w:sz w:val="20"/>
        <w:szCs w:val="20"/>
      </w:rPr>
      <w:t xml:space="preserve">  Approved</w:t>
    </w:r>
    <w:r w:rsidR="00D149D0" w:rsidRPr="00E44981">
      <w:rPr>
        <w:rFonts w:ascii="Century Gothic" w:hAnsi="Century Gothic"/>
        <w:sz w:val="20"/>
        <w:szCs w:val="20"/>
      </w:rPr>
      <w:t xml:space="preserve">:  </w:t>
    </w:r>
    <w:r w:rsidR="00F3631D">
      <w:rPr>
        <w:rFonts w:ascii="Century Gothic" w:hAnsi="Century Gothic"/>
        <w:sz w:val="20"/>
        <w:szCs w:val="20"/>
      </w:rPr>
      <w:t>December 2024</w:t>
    </w:r>
  </w:p>
  <w:p w14:paraId="35FBF45F" w14:textId="23B63DCF" w:rsidR="00D149D0" w:rsidRDefault="00D149D0" w:rsidP="004C333F">
    <w:pPr>
      <w:pStyle w:val="Footer"/>
    </w:pPr>
    <w:r>
      <w:rPr>
        <w:rFonts w:ascii="Century Gothic" w:hAnsi="Century Gothic"/>
        <w:sz w:val="20"/>
        <w:szCs w:val="20"/>
      </w:rPr>
      <w:tab/>
    </w:r>
    <w:r>
      <w:rPr>
        <w:rFonts w:ascii="Century Gothic" w:hAnsi="Century Gothic"/>
        <w:sz w:val="20"/>
        <w:szCs w:val="20"/>
      </w:rPr>
      <w:tab/>
    </w:r>
    <w:r w:rsidRPr="00E44981">
      <w:rPr>
        <w:rFonts w:ascii="Century Gothic" w:hAnsi="Century Gothic"/>
        <w:sz w:val="20"/>
        <w:szCs w:val="20"/>
      </w:rPr>
      <w:t>For review:</w:t>
    </w:r>
    <w:bookmarkEnd w:id="8"/>
    <w:r w:rsidR="00CB3288">
      <w:rPr>
        <w:rFonts w:ascii="Century Gothic" w:hAnsi="Century Gothic"/>
        <w:sz w:val="20"/>
        <w:szCs w:val="20"/>
      </w:rPr>
      <w:t xml:space="preserve"> </w:t>
    </w:r>
    <w:r w:rsidR="00F3631D">
      <w:rPr>
        <w:rFonts w:ascii="Century Gothic" w:hAnsi="Century Gothic"/>
        <w:sz w:val="20"/>
        <w:szCs w:val="20"/>
      </w:rPr>
      <w:t xml:space="preserve">December </w:t>
    </w:r>
    <w:r w:rsidR="00CB3288">
      <w:rPr>
        <w:rFonts w:ascii="Century Gothic" w:hAnsi="Century Gothic"/>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D91E" w14:textId="77777777" w:rsidR="00D17F44" w:rsidRDefault="00D17F44" w:rsidP="00DF6058">
      <w:pPr>
        <w:spacing w:after="0" w:line="240" w:lineRule="auto"/>
      </w:pPr>
      <w:r>
        <w:separator/>
      </w:r>
    </w:p>
  </w:footnote>
  <w:footnote w:type="continuationSeparator" w:id="0">
    <w:p w14:paraId="3AFD6DB3" w14:textId="77777777" w:rsidR="00D17F44" w:rsidRDefault="00D17F44" w:rsidP="00DF6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203"/>
    <w:multiLevelType w:val="hybridMultilevel"/>
    <w:tmpl w:val="A73C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509A4"/>
    <w:multiLevelType w:val="hybridMultilevel"/>
    <w:tmpl w:val="7CD2E1A4"/>
    <w:lvl w:ilvl="0" w:tplc="E39C63D6">
      <w:start w:val="1"/>
      <w:numFmt w:val="bullet"/>
      <w:lvlText w:val=""/>
      <w:lvlJc w:val="left"/>
      <w:pPr>
        <w:ind w:left="786" w:hanging="360"/>
      </w:pPr>
      <w:rPr>
        <w:rFonts w:ascii="Symbol" w:hAnsi="Symbol" w:hint="default"/>
        <w:b/>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8108AD"/>
    <w:multiLevelType w:val="hybridMultilevel"/>
    <w:tmpl w:val="EC70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F10F1"/>
    <w:multiLevelType w:val="hybridMultilevel"/>
    <w:tmpl w:val="551A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9552E"/>
    <w:multiLevelType w:val="hybridMultilevel"/>
    <w:tmpl w:val="FE06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1068D"/>
    <w:multiLevelType w:val="hybridMultilevel"/>
    <w:tmpl w:val="E2A457E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47C8D"/>
    <w:multiLevelType w:val="hybridMultilevel"/>
    <w:tmpl w:val="0894991C"/>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C77F9"/>
    <w:multiLevelType w:val="hybridMultilevel"/>
    <w:tmpl w:val="CC26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60E30"/>
    <w:multiLevelType w:val="hybridMultilevel"/>
    <w:tmpl w:val="9BF0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35C43"/>
    <w:multiLevelType w:val="hybridMultilevel"/>
    <w:tmpl w:val="977C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96282"/>
    <w:multiLevelType w:val="hybridMultilevel"/>
    <w:tmpl w:val="9CAA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4742B"/>
    <w:multiLevelType w:val="hybridMultilevel"/>
    <w:tmpl w:val="AFDE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D0B56"/>
    <w:multiLevelType w:val="hybridMultilevel"/>
    <w:tmpl w:val="F8F09080"/>
    <w:lvl w:ilvl="0" w:tplc="08090003">
      <w:start w:val="1"/>
      <w:numFmt w:val="bullet"/>
      <w:lvlText w:val="o"/>
      <w:lvlJc w:val="left"/>
      <w:pPr>
        <w:ind w:left="1146" w:hanging="360"/>
      </w:pPr>
      <w:rPr>
        <w:rFonts w:ascii="Courier New" w:hAnsi="Courier New" w:cs="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 w15:restartNumberingAfterBreak="0">
    <w:nsid w:val="52FD7382"/>
    <w:multiLevelType w:val="hybridMultilevel"/>
    <w:tmpl w:val="22D0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90543"/>
    <w:multiLevelType w:val="hybridMultilevel"/>
    <w:tmpl w:val="FB94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D960E0"/>
    <w:multiLevelType w:val="hybridMultilevel"/>
    <w:tmpl w:val="882E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C1499"/>
    <w:multiLevelType w:val="hybridMultilevel"/>
    <w:tmpl w:val="B610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07E83"/>
    <w:multiLevelType w:val="hybridMultilevel"/>
    <w:tmpl w:val="6E86A9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CD6428A"/>
    <w:multiLevelType w:val="hybridMultilevel"/>
    <w:tmpl w:val="C826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457F9"/>
    <w:multiLevelType w:val="hybridMultilevel"/>
    <w:tmpl w:val="48B2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FE70DC"/>
    <w:multiLevelType w:val="hybridMultilevel"/>
    <w:tmpl w:val="F7BE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87E52"/>
    <w:multiLevelType w:val="multilevel"/>
    <w:tmpl w:val="C57C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3655E"/>
    <w:multiLevelType w:val="hybridMultilevel"/>
    <w:tmpl w:val="455A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6A7E8F"/>
    <w:multiLevelType w:val="hybridMultilevel"/>
    <w:tmpl w:val="FDF8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34214D"/>
    <w:multiLevelType w:val="hybridMultilevel"/>
    <w:tmpl w:val="D2BAC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1D3C82"/>
    <w:multiLevelType w:val="hybridMultilevel"/>
    <w:tmpl w:val="1AF22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4715DB1"/>
    <w:multiLevelType w:val="hybridMultilevel"/>
    <w:tmpl w:val="37AE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2161D6"/>
    <w:multiLevelType w:val="hybridMultilevel"/>
    <w:tmpl w:val="2A04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A17FD2"/>
    <w:multiLevelType w:val="hybridMultilevel"/>
    <w:tmpl w:val="E6A6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30673"/>
    <w:multiLevelType w:val="hybridMultilevel"/>
    <w:tmpl w:val="50B4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26027"/>
    <w:multiLevelType w:val="hybridMultilevel"/>
    <w:tmpl w:val="1B3C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353585">
    <w:abstractNumId w:val="16"/>
  </w:num>
  <w:num w:numId="2" w16cid:durableId="280113090">
    <w:abstractNumId w:val="21"/>
  </w:num>
  <w:num w:numId="3" w16cid:durableId="1150288515">
    <w:abstractNumId w:val="29"/>
  </w:num>
  <w:num w:numId="4" w16cid:durableId="1828667807">
    <w:abstractNumId w:val="1"/>
  </w:num>
  <w:num w:numId="5" w16cid:durableId="909727396">
    <w:abstractNumId w:val="17"/>
  </w:num>
  <w:num w:numId="6" w16cid:durableId="856382406">
    <w:abstractNumId w:val="5"/>
  </w:num>
  <w:num w:numId="7" w16cid:durableId="16585099">
    <w:abstractNumId w:val="6"/>
  </w:num>
  <w:num w:numId="8" w16cid:durableId="1394616867">
    <w:abstractNumId w:val="20"/>
  </w:num>
  <w:num w:numId="9" w16cid:durableId="427190461">
    <w:abstractNumId w:val="7"/>
  </w:num>
  <w:num w:numId="10" w16cid:durableId="216480377">
    <w:abstractNumId w:val="23"/>
  </w:num>
  <w:num w:numId="11" w16cid:durableId="1446650983">
    <w:abstractNumId w:val="12"/>
  </w:num>
  <w:num w:numId="12" w16cid:durableId="337463793">
    <w:abstractNumId w:val="3"/>
  </w:num>
  <w:num w:numId="13" w16cid:durableId="376707009">
    <w:abstractNumId w:val="24"/>
  </w:num>
  <w:num w:numId="14" w16cid:durableId="1019240948">
    <w:abstractNumId w:val="30"/>
  </w:num>
  <w:num w:numId="15" w16cid:durableId="846483288">
    <w:abstractNumId w:val="19"/>
  </w:num>
  <w:num w:numId="16" w16cid:durableId="1393195513">
    <w:abstractNumId w:val="27"/>
  </w:num>
  <w:num w:numId="17" w16cid:durableId="1442140924">
    <w:abstractNumId w:val="4"/>
  </w:num>
  <w:num w:numId="18" w16cid:durableId="953369118">
    <w:abstractNumId w:val="15"/>
  </w:num>
  <w:num w:numId="19" w16cid:durableId="663972666">
    <w:abstractNumId w:val="13"/>
  </w:num>
  <w:num w:numId="20" w16cid:durableId="1338969132">
    <w:abstractNumId w:val="14"/>
  </w:num>
  <w:num w:numId="21" w16cid:durableId="1214120281">
    <w:abstractNumId w:val="2"/>
  </w:num>
  <w:num w:numId="22" w16cid:durableId="1264456928">
    <w:abstractNumId w:val="8"/>
  </w:num>
  <w:num w:numId="23" w16cid:durableId="1157182925">
    <w:abstractNumId w:val="18"/>
  </w:num>
  <w:num w:numId="24" w16cid:durableId="1787890031">
    <w:abstractNumId w:val="0"/>
  </w:num>
  <w:num w:numId="25" w16cid:durableId="1220049302">
    <w:abstractNumId w:val="22"/>
  </w:num>
  <w:num w:numId="26" w16cid:durableId="346517422">
    <w:abstractNumId w:val="11"/>
  </w:num>
  <w:num w:numId="27" w16cid:durableId="445391528">
    <w:abstractNumId w:val="9"/>
  </w:num>
  <w:num w:numId="28" w16cid:durableId="2113357254">
    <w:abstractNumId w:val="26"/>
  </w:num>
  <w:num w:numId="29" w16cid:durableId="1173061264">
    <w:abstractNumId w:val="28"/>
  </w:num>
  <w:num w:numId="30" w16cid:durableId="1788618820">
    <w:abstractNumId w:val="25"/>
  </w:num>
  <w:num w:numId="31" w16cid:durableId="1194270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7E"/>
    <w:rsid w:val="00004455"/>
    <w:rsid w:val="00005933"/>
    <w:rsid w:val="0002104D"/>
    <w:rsid w:val="00023F90"/>
    <w:rsid w:val="000243E5"/>
    <w:rsid w:val="000275C7"/>
    <w:rsid w:val="00030BC2"/>
    <w:rsid w:val="0005126E"/>
    <w:rsid w:val="0005384A"/>
    <w:rsid w:val="0005428B"/>
    <w:rsid w:val="00054DD4"/>
    <w:rsid w:val="00055640"/>
    <w:rsid w:val="000628A0"/>
    <w:rsid w:val="00075C7E"/>
    <w:rsid w:val="000874CE"/>
    <w:rsid w:val="000A22C6"/>
    <w:rsid w:val="000A3A55"/>
    <w:rsid w:val="000A47E2"/>
    <w:rsid w:val="000B0146"/>
    <w:rsid w:val="000C1834"/>
    <w:rsid w:val="000C2EBD"/>
    <w:rsid w:val="000C3518"/>
    <w:rsid w:val="000C5A6D"/>
    <w:rsid w:val="000D0390"/>
    <w:rsid w:val="000D3DED"/>
    <w:rsid w:val="000E0BC0"/>
    <w:rsid w:val="000F09DB"/>
    <w:rsid w:val="000F4734"/>
    <w:rsid w:val="000F7B3C"/>
    <w:rsid w:val="001027B1"/>
    <w:rsid w:val="001056E9"/>
    <w:rsid w:val="0011016B"/>
    <w:rsid w:val="00112C5C"/>
    <w:rsid w:val="00124AAD"/>
    <w:rsid w:val="0013261A"/>
    <w:rsid w:val="001428FE"/>
    <w:rsid w:val="00150F7E"/>
    <w:rsid w:val="00157C09"/>
    <w:rsid w:val="00157F56"/>
    <w:rsid w:val="0016005D"/>
    <w:rsid w:val="00163DE9"/>
    <w:rsid w:val="00166F9F"/>
    <w:rsid w:val="00190E60"/>
    <w:rsid w:val="00193AEA"/>
    <w:rsid w:val="001A0E2A"/>
    <w:rsid w:val="001A7BD0"/>
    <w:rsid w:val="001B7CE0"/>
    <w:rsid w:val="001C1CE3"/>
    <w:rsid w:val="001C2B36"/>
    <w:rsid w:val="001F3054"/>
    <w:rsid w:val="00200D4B"/>
    <w:rsid w:val="002157B6"/>
    <w:rsid w:val="002166D5"/>
    <w:rsid w:val="00222CE1"/>
    <w:rsid w:val="00223642"/>
    <w:rsid w:val="002331CF"/>
    <w:rsid w:val="00236CCA"/>
    <w:rsid w:val="00244A14"/>
    <w:rsid w:val="00245546"/>
    <w:rsid w:val="00245651"/>
    <w:rsid w:val="00247D35"/>
    <w:rsid w:val="00251A9A"/>
    <w:rsid w:val="00270634"/>
    <w:rsid w:val="002745F7"/>
    <w:rsid w:val="00283A91"/>
    <w:rsid w:val="002918AD"/>
    <w:rsid w:val="002943F4"/>
    <w:rsid w:val="002A5E95"/>
    <w:rsid w:val="002B4BE1"/>
    <w:rsid w:val="002D1EFF"/>
    <w:rsid w:val="002D2346"/>
    <w:rsid w:val="002D327F"/>
    <w:rsid w:val="002D6BA8"/>
    <w:rsid w:val="002F2E67"/>
    <w:rsid w:val="002F5EC7"/>
    <w:rsid w:val="00305BEC"/>
    <w:rsid w:val="003102B0"/>
    <w:rsid w:val="00314020"/>
    <w:rsid w:val="003166C1"/>
    <w:rsid w:val="00352D17"/>
    <w:rsid w:val="00355C97"/>
    <w:rsid w:val="00356B6D"/>
    <w:rsid w:val="00357914"/>
    <w:rsid w:val="00360FD5"/>
    <w:rsid w:val="00361682"/>
    <w:rsid w:val="0037210D"/>
    <w:rsid w:val="0039200B"/>
    <w:rsid w:val="003925A9"/>
    <w:rsid w:val="00395441"/>
    <w:rsid w:val="00397735"/>
    <w:rsid w:val="003A20D3"/>
    <w:rsid w:val="003A3C16"/>
    <w:rsid w:val="003B2DED"/>
    <w:rsid w:val="003B6683"/>
    <w:rsid w:val="003C0E9F"/>
    <w:rsid w:val="003C39BC"/>
    <w:rsid w:val="003D1805"/>
    <w:rsid w:val="003D5687"/>
    <w:rsid w:val="003E2B92"/>
    <w:rsid w:val="003F43CD"/>
    <w:rsid w:val="003F64CE"/>
    <w:rsid w:val="0040387B"/>
    <w:rsid w:val="00411FFA"/>
    <w:rsid w:val="004243A2"/>
    <w:rsid w:val="00426AF0"/>
    <w:rsid w:val="00452278"/>
    <w:rsid w:val="00453888"/>
    <w:rsid w:val="00454EDB"/>
    <w:rsid w:val="004711BA"/>
    <w:rsid w:val="00474D1C"/>
    <w:rsid w:val="00483424"/>
    <w:rsid w:val="00487C55"/>
    <w:rsid w:val="00493883"/>
    <w:rsid w:val="004A0112"/>
    <w:rsid w:val="004A1549"/>
    <w:rsid w:val="004A3376"/>
    <w:rsid w:val="004B0449"/>
    <w:rsid w:val="004C16B1"/>
    <w:rsid w:val="004C333F"/>
    <w:rsid w:val="004C4460"/>
    <w:rsid w:val="004D7478"/>
    <w:rsid w:val="004E4C49"/>
    <w:rsid w:val="004E5539"/>
    <w:rsid w:val="0051055A"/>
    <w:rsid w:val="00517042"/>
    <w:rsid w:val="00523543"/>
    <w:rsid w:val="00523898"/>
    <w:rsid w:val="005268FB"/>
    <w:rsid w:val="00531BD8"/>
    <w:rsid w:val="005511DF"/>
    <w:rsid w:val="00555F48"/>
    <w:rsid w:val="0056272A"/>
    <w:rsid w:val="00567ACA"/>
    <w:rsid w:val="005752B8"/>
    <w:rsid w:val="00577286"/>
    <w:rsid w:val="00583261"/>
    <w:rsid w:val="00583444"/>
    <w:rsid w:val="00596BB2"/>
    <w:rsid w:val="005A05C7"/>
    <w:rsid w:val="005A78CA"/>
    <w:rsid w:val="005B0316"/>
    <w:rsid w:val="005B473E"/>
    <w:rsid w:val="005B70B2"/>
    <w:rsid w:val="005E085C"/>
    <w:rsid w:val="005E0C5E"/>
    <w:rsid w:val="005E654B"/>
    <w:rsid w:val="00604967"/>
    <w:rsid w:val="00632C77"/>
    <w:rsid w:val="00637FCE"/>
    <w:rsid w:val="00640997"/>
    <w:rsid w:val="00653D15"/>
    <w:rsid w:val="00655CEF"/>
    <w:rsid w:val="006638FD"/>
    <w:rsid w:val="00680676"/>
    <w:rsid w:val="00690C46"/>
    <w:rsid w:val="006A2280"/>
    <w:rsid w:val="006A67EC"/>
    <w:rsid w:val="006A7BE1"/>
    <w:rsid w:val="006B5F2B"/>
    <w:rsid w:val="006D6A89"/>
    <w:rsid w:val="006E1FC2"/>
    <w:rsid w:val="00705483"/>
    <w:rsid w:val="007069CF"/>
    <w:rsid w:val="007077DE"/>
    <w:rsid w:val="00721E19"/>
    <w:rsid w:val="0072292A"/>
    <w:rsid w:val="007246F7"/>
    <w:rsid w:val="007321EE"/>
    <w:rsid w:val="00736623"/>
    <w:rsid w:val="007446FF"/>
    <w:rsid w:val="007511F3"/>
    <w:rsid w:val="00753804"/>
    <w:rsid w:val="007676E5"/>
    <w:rsid w:val="007769CF"/>
    <w:rsid w:val="00782176"/>
    <w:rsid w:val="00791A41"/>
    <w:rsid w:val="007C2EF9"/>
    <w:rsid w:val="007C47D4"/>
    <w:rsid w:val="007D041C"/>
    <w:rsid w:val="007D2C5F"/>
    <w:rsid w:val="007D442B"/>
    <w:rsid w:val="007D472C"/>
    <w:rsid w:val="007E5DFB"/>
    <w:rsid w:val="007F358A"/>
    <w:rsid w:val="008024FD"/>
    <w:rsid w:val="008074D1"/>
    <w:rsid w:val="00825B48"/>
    <w:rsid w:val="00831B95"/>
    <w:rsid w:val="0083604C"/>
    <w:rsid w:val="008462E5"/>
    <w:rsid w:val="00850D62"/>
    <w:rsid w:val="00890E2F"/>
    <w:rsid w:val="008A7B6C"/>
    <w:rsid w:val="008B0148"/>
    <w:rsid w:val="008B37FA"/>
    <w:rsid w:val="008C2A63"/>
    <w:rsid w:val="008E1FEC"/>
    <w:rsid w:val="008E28C6"/>
    <w:rsid w:val="008E4774"/>
    <w:rsid w:val="008E4A03"/>
    <w:rsid w:val="008E4D46"/>
    <w:rsid w:val="008F498E"/>
    <w:rsid w:val="008F6F2A"/>
    <w:rsid w:val="008F6F5A"/>
    <w:rsid w:val="008F79A6"/>
    <w:rsid w:val="0091581A"/>
    <w:rsid w:val="0091627C"/>
    <w:rsid w:val="009421E3"/>
    <w:rsid w:val="009466AE"/>
    <w:rsid w:val="00946A52"/>
    <w:rsid w:val="009602E7"/>
    <w:rsid w:val="00960F83"/>
    <w:rsid w:val="00974BEA"/>
    <w:rsid w:val="00993CDF"/>
    <w:rsid w:val="009941C8"/>
    <w:rsid w:val="009A194B"/>
    <w:rsid w:val="009A1AFF"/>
    <w:rsid w:val="009D4850"/>
    <w:rsid w:val="009E2AF4"/>
    <w:rsid w:val="009E61BA"/>
    <w:rsid w:val="009F7D4A"/>
    <w:rsid w:val="00A018AE"/>
    <w:rsid w:val="00A03C85"/>
    <w:rsid w:val="00A123E0"/>
    <w:rsid w:val="00A16371"/>
    <w:rsid w:val="00A31E19"/>
    <w:rsid w:val="00A37011"/>
    <w:rsid w:val="00A47D10"/>
    <w:rsid w:val="00A55315"/>
    <w:rsid w:val="00A61480"/>
    <w:rsid w:val="00A63E7C"/>
    <w:rsid w:val="00A7152D"/>
    <w:rsid w:val="00A7262C"/>
    <w:rsid w:val="00A82E4D"/>
    <w:rsid w:val="00A8512B"/>
    <w:rsid w:val="00AA4C6F"/>
    <w:rsid w:val="00AA7BD8"/>
    <w:rsid w:val="00AB29FC"/>
    <w:rsid w:val="00AB4681"/>
    <w:rsid w:val="00AB65E9"/>
    <w:rsid w:val="00AC0B51"/>
    <w:rsid w:val="00AC24CE"/>
    <w:rsid w:val="00AD54BF"/>
    <w:rsid w:val="00AD7B85"/>
    <w:rsid w:val="00B07F12"/>
    <w:rsid w:val="00B146D5"/>
    <w:rsid w:val="00B4099A"/>
    <w:rsid w:val="00B46512"/>
    <w:rsid w:val="00B47757"/>
    <w:rsid w:val="00B575CF"/>
    <w:rsid w:val="00B6015D"/>
    <w:rsid w:val="00B64383"/>
    <w:rsid w:val="00B671C1"/>
    <w:rsid w:val="00B8660F"/>
    <w:rsid w:val="00BA3AF0"/>
    <w:rsid w:val="00BC6169"/>
    <w:rsid w:val="00C218C0"/>
    <w:rsid w:val="00C221A9"/>
    <w:rsid w:val="00C2273E"/>
    <w:rsid w:val="00C25431"/>
    <w:rsid w:val="00C25EF0"/>
    <w:rsid w:val="00C27592"/>
    <w:rsid w:val="00C27ABB"/>
    <w:rsid w:val="00C302D8"/>
    <w:rsid w:val="00C34FD7"/>
    <w:rsid w:val="00C3796D"/>
    <w:rsid w:val="00C50858"/>
    <w:rsid w:val="00C52361"/>
    <w:rsid w:val="00C84AD5"/>
    <w:rsid w:val="00C91BB5"/>
    <w:rsid w:val="00C97C7A"/>
    <w:rsid w:val="00CB3288"/>
    <w:rsid w:val="00CB6069"/>
    <w:rsid w:val="00CD7AE5"/>
    <w:rsid w:val="00CE3034"/>
    <w:rsid w:val="00CF4134"/>
    <w:rsid w:val="00CF5F1A"/>
    <w:rsid w:val="00D05AC1"/>
    <w:rsid w:val="00D149D0"/>
    <w:rsid w:val="00D1654F"/>
    <w:rsid w:val="00D17F44"/>
    <w:rsid w:val="00D22BE6"/>
    <w:rsid w:val="00D3665B"/>
    <w:rsid w:val="00D41131"/>
    <w:rsid w:val="00D43603"/>
    <w:rsid w:val="00D454AF"/>
    <w:rsid w:val="00D615BD"/>
    <w:rsid w:val="00D82FA9"/>
    <w:rsid w:val="00D87E5A"/>
    <w:rsid w:val="00DA08D3"/>
    <w:rsid w:val="00DA3FBF"/>
    <w:rsid w:val="00DA63BF"/>
    <w:rsid w:val="00DA7311"/>
    <w:rsid w:val="00DB2A93"/>
    <w:rsid w:val="00DB65CA"/>
    <w:rsid w:val="00DC50E2"/>
    <w:rsid w:val="00DD4E68"/>
    <w:rsid w:val="00DE63E8"/>
    <w:rsid w:val="00DF35C3"/>
    <w:rsid w:val="00DF6058"/>
    <w:rsid w:val="00DF65C1"/>
    <w:rsid w:val="00E06C4B"/>
    <w:rsid w:val="00E31A3C"/>
    <w:rsid w:val="00E35CDF"/>
    <w:rsid w:val="00E412C7"/>
    <w:rsid w:val="00E44981"/>
    <w:rsid w:val="00E52D08"/>
    <w:rsid w:val="00E54E82"/>
    <w:rsid w:val="00E76978"/>
    <w:rsid w:val="00E816B4"/>
    <w:rsid w:val="00E96B3D"/>
    <w:rsid w:val="00EA61AA"/>
    <w:rsid w:val="00EA6FE9"/>
    <w:rsid w:val="00EB0036"/>
    <w:rsid w:val="00EC6AA6"/>
    <w:rsid w:val="00EC6F4C"/>
    <w:rsid w:val="00ED3F1F"/>
    <w:rsid w:val="00ED6CB4"/>
    <w:rsid w:val="00EE4EF8"/>
    <w:rsid w:val="00EE69B5"/>
    <w:rsid w:val="00EF1EAD"/>
    <w:rsid w:val="00EF26C5"/>
    <w:rsid w:val="00EF2901"/>
    <w:rsid w:val="00EF7BB6"/>
    <w:rsid w:val="00F12398"/>
    <w:rsid w:val="00F159A2"/>
    <w:rsid w:val="00F21288"/>
    <w:rsid w:val="00F359DF"/>
    <w:rsid w:val="00F3631D"/>
    <w:rsid w:val="00F418E8"/>
    <w:rsid w:val="00F43373"/>
    <w:rsid w:val="00F449B2"/>
    <w:rsid w:val="00F46B99"/>
    <w:rsid w:val="00F55A05"/>
    <w:rsid w:val="00F622DE"/>
    <w:rsid w:val="00F632C3"/>
    <w:rsid w:val="00F83BAC"/>
    <w:rsid w:val="00F91042"/>
    <w:rsid w:val="00F92831"/>
    <w:rsid w:val="00FA75B2"/>
    <w:rsid w:val="00FB145D"/>
    <w:rsid w:val="00FB1545"/>
    <w:rsid w:val="00FB4EB9"/>
    <w:rsid w:val="00FB5A46"/>
    <w:rsid w:val="00FB7348"/>
    <w:rsid w:val="00FC6CE9"/>
    <w:rsid w:val="00FD3FDA"/>
    <w:rsid w:val="00FD4D93"/>
    <w:rsid w:val="00FE2A91"/>
    <w:rsid w:val="00FE4A30"/>
    <w:rsid w:val="00FE65C9"/>
    <w:rsid w:val="00FE6B0D"/>
    <w:rsid w:val="00FF1CB0"/>
    <w:rsid w:val="00FF4648"/>
    <w:rsid w:val="00FF4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shapedefaults>
    <o:shapelayout v:ext="edit">
      <o:idmap v:ext="edit" data="2"/>
    </o:shapelayout>
  </w:shapeDefaults>
  <w:decimalSymbol w:val="."/>
  <w:listSeparator w:val=","/>
  <w14:docId w14:val="442ABA08"/>
  <w15:docId w15:val="{CE9D698E-FFB9-410E-9077-E870E683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C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F7E"/>
    <w:pPr>
      <w:spacing w:after="160" w:line="259" w:lineRule="auto"/>
      <w:ind w:left="720"/>
      <w:contextualSpacing/>
    </w:pPr>
    <w:rPr>
      <w:rFonts w:eastAsia="Times New Roman"/>
    </w:rPr>
  </w:style>
  <w:style w:type="paragraph" w:styleId="NormalWeb">
    <w:name w:val="Normal (Web)"/>
    <w:basedOn w:val="Normal"/>
    <w:uiPriority w:val="99"/>
    <w:unhideWhenUsed/>
    <w:rsid w:val="00EF7BB6"/>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F7BB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F7BB6"/>
    <w:rPr>
      <w:rFonts w:ascii="Tahoma" w:hAnsi="Tahoma" w:cs="Tahoma"/>
      <w:sz w:val="16"/>
      <w:szCs w:val="16"/>
    </w:rPr>
  </w:style>
  <w:style w:type="table" w:styleId="TableGrid">
    <w:name w:val="Table Grid"/>
    <w:basedOn w:val="TableNormal"/>
    <w:uiPriority w:val="59"/>
    <w:rsid w:val="00C2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058"/>
  </w:style>
  <w:style w:type="paragraph" w:styleId="Footer">
    <w:name w:val="footer"/>
    <w:basedOn w:val="Normal"/>
    <w:link w:val="FooterChar"/>
    <w:uiPriority w:val="99"/>
    <w:unhideWhenUsed/>
    <w:rsid w:val="00DF6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058"/>
  </w:style>
  <w:style w:type="character" w:styleId="CommentReference">
    <w:name w:val="annotation reference"/>
    <w:uiPriority w:val="99"/>
    <w:semiHidden/>
    <w:unhideWhenUsed/>
    <w:rsid w:val="002331CF"/>
    <w:rPr>
      <w:sz w:val="16"/>
      <w:szCs w:val="16"/>
    </w:rPr>
  </w:style>
  <w:style w:type="paragraph" w:styleId="CommentText">
    <w:name w:val="annotation text"/>
    <w:basedOn w:val="Normal"/>
    <w:link w:val="CommentTextChar"/>
    <w:uiPriority w:val="99"/>
    <w:unhideWhenUsed/>
    <w:rsid w:val="002331CF"/>
    <w:rPr>
      <w:sz w:val="20"/>
      <w:szCs w:val="20"/>
    </w:rPr>
  </w:style>
  <w:style w:type="character" w:customStyle="1" w:styleId="CommentTextChar">
    <w:name w:val="Comment Text Char"/>
    <w:link w:val="CommentText"/>
    <w:uiPriority w:val="99"/>
    <w:rsid w:val="002331CF"/>
    <w:rPr>
      <w:lang w:eastAsia="en-US"/>
    </w:rPr>
  </w:style>
  <w:style w:type="paragraph" w:styleId="CommentSubject">
    <w:name w:val="annotation subject"/>
    <w:basedOn w:val="CommentText"/>
    <w:next w:val="CommentText"/>
    <w:link w:val="CommentSubjectChar"/>
    <w:uiPriority w:val="99"/>
    <w:semiHidden/>
    <w:unhideWhenUsed/>
    <w:rsid w:val="002331CF"/>
    <w:rPr>
      <w:b/>
      <w:bCs/>
    </w:rPr>
  </w:style>
  <w:style w:type="character" w:customStyle="1" w:styleId="CommentSubjectChar">
    <w:name w:val="Comment Subject Char"/>
    <w:link w:val="CommentSubject"/>
    <w:uiPriority w:val="99"/>
    <w:semiHidden/>
    <w:rsid w:val="002331CF"/>
    <w:rPr>
      <w:b/>
      <w:bCs/>
      <w:lang w:eastAsia="en-US"/>
    </w:rPr>
  </w:style>
  <w:style w:type="character" w:styleId="Hyperlink">
    <w:name w:val="Hyperlink"/>
    <w:uiPriority w:val="99"/>
    <w:unhideWhenUsed/>
    <w:rsid w:val="005A05C7"/>
    <w:rPr>
      <w:color w:val="0000FF"/>
      <w:u w:val="single"/>
    </w:rPr>
  </w:style>
  <w:style w:type="character" w:customStyle="1" w:styleId="UnresolvedMention1">
    <w:name w:val="Unresolved Mention1"/>
    <w:uiPriority w:val="99"/>
    <w:semiHidden/>
    <w:unhideWhenUsed/>
    <w:rsid w:val="00A018AE"/>
    <w:rPr>
      <w:color w:val="605E5C"/>
      <w:shd w:val="clear" w:color="auto" w:fill="E1DFDD"/>
    </w:rPr>
  </w:style>
  <w:style w:type="character" w:styleId="Strong">
    <w:name w:val="Strong"/>
    <w:uiPriority w:val="22"/>
    <w:qFormat/>
    <w:rsid w:val="00A37011"/>
    <w:rPr>
      <w:b/>
      <w:bCs/>
    </w:rPr>
  </w:style>
  <w:style w:type="paragraph" w:styleId="Revision">
    <w:name w:val="Revision"/>
    <w:hidden/>
    <w:uiPriority w:val="99"/>
    <w:semiHidden/>
    <w:rsid w:val="00D454AF"/>
    <w:rPr>
      <w:sz w:val="22"/>
      <w:szCs w:val="22"/>
      <w:lang w:eastAsia="en-US"/>
    </w:rPr>
  </w:style>
  <w:style w:type="character" w:customStyle="1" w:styleId="UnresolvedMention2">
    <w:name w:val="Unresolved Mention2"/>
    <w:basedOn w:val="DefaultParagraphFont"/>
    <w:uiPriority w:val="99"/>
    <w:semiHidden/>
    <w:unhideWhenUsed/>
    <w:rsid w:val="0040387B"/>
    <w:rPr>
      <w:color w:val="605E5C"/>
      <w:shd w:val="clear" w:color="auto" w:fill="E1DFDD"/>
    </w:rPr>
  </w:style>
  <w:style w:type="paragraph" w:customStyle="1" w:styleId="Body">
    <w:name w:val="Body"/>
    <w:rsid w:val="00157C09"/>
    <w:rPr>
      <w:rFonts w:ascii="Helvetica Neue" w:eastAsia="Arial Unicode MS" w:hAnsi="Helvetica Neue" w:cs="Arial Unicode MS"/>
      <w:color w:val="000000"/>
      <w:sz w:val="22"/>
      <w:szCs w:val="22"/>
    </w:rPr>
  </w:style>
  <w:style w:type="character" w:customStyle="1" w:styleId="UnresolvedMention3">
    <w:name w:val="Unresolved Mention3"/>
    <w:basedOn w:val="DefaultParagraphFont"/>
    <w:uiPriority w:val="99"/>
    <w:semiHidden/>
    <w:unhideWhenUsed/>
    <w:rsid w:val="00A55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2028">
      <w:bodyDiv w:val="1"/>
      <w:marLeft w:val="0"/>
      <w:marRight w:val="0"/>
      <w:marTop w:val="0"/>
      <w:marBottom w:val="0"/>
      <w:divBdr>
        <w:top w:val="none" w:sz="0" w:space="0" w:color="auto"/>
        <w:left w:val="none" w:sz="0" w:space="0" w:color="auto"/>
        <w:bottom w:val="none" w:sz="0" w:space="0" w:color="auto"/>
        <w:right w:val="none" w:sz="0" w:space="0" w:color="auto"/>
      </w:divBdr>
      <w:divsChild>
        <w:div w:id="691226412">
          <w:marLeft w:val="0"/>
          <w:marRight w:val="0"/>
          <w:marTop w:val="0"/>
          <w:marBottom w:val="0"/>
          <w:divBdr>
            <w:top w:val="none" w:sz="0" w:space="0" w:color="auto"/>
            <w:left w:val="none" w:sz="0" w:space="0" w:color="auto"/>
            <w:bottom w:val="none" w:sz="0" w:space="0" w:color="auto"/>
            <w:right w:val="none" w:sz="0" w:space="0" w:color="auto"/>
          </w:divBdr>
        </w:div>
      </w:divsChild>
    </w:div>
    <w:div w:id="120156946">
      <w:bodyDiv w:val="1"/>
      <w:marLeft w:val="0"/>
      <w:marRight w:val="0"/>
      <w:marTop w:val="0"/>
      <w:marBottom w:val="0"/>
      <w:divBdr>
        <w:top w:val="none" w:sz="0" w:space="0" w:color="auto"/>
        <w:left w:val="none" w:sz="0" w:space="0" w:color="auto"/>
        <w:bottom w:val="none" w:sz="0" w:space="0" w:color="auto"/>
        <w:right w:val="none" w:sz="0" w:space="0" w:color="auto"/>
      </w:divBdr>
      <w:divsChild>
        <w:div w:id="1301691096">
          <w:marLeft w:val="0"/>
          <w:marRight w:val="0"/>
          <w:marTop w:val="0"/>
          <w:marBottom w:val="0"/>
          <w:divBdr>
            <w:top w:val="none" w:sz="0" w:space="0" w:color="auto"/>
            <w:left w:val="none" w:sz="0" w:space="0" w:color="auto"/>
            <w:bottom w:val="none" w:sz="0" w:space="0" w:color="auto"/>
            <w:right w:val="none" w:sz="0" w:space="0" w:color="auto"/>
          </w:divBdr>
        </w:div>
      </w:divsChild>
    </w:div>
    <w:div w:id="128324447">
      <w:bodyDiv w:val="1"/>
      <w:marLeft w:val="0"/>
      <w:marRight w:val="0"/>
      <w:marTop w:val="0"/>
      <w:marBottom w:val="0"/>
      <w:divBdr>
        <w:top w:val="none" w:sz="0" w:space="0" w:color="auto"/>
        <w:left w:val="none" w:sz="0" w:space="0" w:color="auto"/>
        <w:bottom w:val="none" w:sz="0" w:space="0" w:color="auto"/>
        <w:right w:val="none" w:sz="0" w:space="0" w:color="auto"/>
      </w:divBdr>
      <w:divsChild>
        <w:div w:id="1353610225">
          <w:marLeft w:val="0"/>
          <w:marRight w:val="0"/>
          <w:marTop w:val="0"/>
          <w:marBottom w:val="0"/>
          <w:divBdr>
            <w:top w:val="none" w:sz="0" w:space="0" w:color="auto"/>
            <w:left w:val="none" w:sz="0" w:space="0" w:color="auto"/>
            <w:bottom w:val="none" w:sz="0" w:space="0" w:color="auto"/>
            <w:right w:val="none" w:sz="0" w:space="0" w:color="auto"/>
          </w:divBdr>
        </w:div>
        <w:div w:id="167453771">
          <w:marLeft w:val="0"/>
          <w:marRight w:val="0"/>
          <w:marTop w:val="0"/>
          <w:marBottom w:val="0"/>
          <w:divBdr>
            <w:top w:val="none" w:sz="0" w:space="0" w:color="auto"/>
            <w:left w:val="none" w:sz="0" w:space="0" w:color="auto"/>
            <w:bottom w:val="none" w:sz="0" w:space="0" w:color="auto"/>
            <w:right w:val="none" w:sz="0" w:space="0" w:color="auto"/>
          </w:divBdr>
        </w:div>
        <w:div w:id="1824349722">
          <w:marLeft w:val="0"/>
          <w:marRight w:val="0"/>
          <w:marTop w:val="0"/>
          <w:marBottom w:val="0"/>
          <w:divBdr>
            <w:top w:val="none" w:sz="0" w:space="0" w:color="auto"/>
            <w:left w:val="none" w:sz="0" w:space="0" w:color="auto"/>
            <w:bottom w:val="none" w:sz="0" w:space="0" w:color="auto"/>
            <w:right w:val="none" w:sz="0" w:space="0" w:color="auto"/>
          </w:divBdr>
        </w:div>
        <w:div w:id="545023620">
          <w:marLeft w:val="0"/>
          <w:marRight w:val="0"/>
          <w:marTop w:val="0"/>
          <w:marBottom w:val="0"/>
          <w:divBdr>
            <w:top w:val="none" w:sz="0" w:space="0" w:color="auto"/>
            <w:left w:val="none" w:sz="0" w:space="0" w:color="auto"/>
            <w:bottom w:val="none" w:sz="0" w:space="0" w:color="auto"/>
            <w:right w:val="none" w:sz="0" w:space="0" w:color="auto"/>
          </w:divBdr>
        </w:div>
        <w:div w:id="1999459965">
          <w:marLeft w:val="0"/>
          <w:marRight w:val="0"/>
          <w:marTop w:val="0"/>
          <w:marBottom w:val="0"/>
          <w:divBdr>
            <w:top w:val="none" w:sz="0" w:space="0" w:color="auto"/>
            <w:left w:val="none" w:sz="0" w:space="0" w:color="auto"/>
            <w:bottom w:val="none" w:sz="0" w:space="0" w:color="auto"/>
            <w:right w:val="none" w:sz="0" w:space="0" w:color="auto"/>
          </w:divBdr>
        </w:div>
        <w:div w:id="707997062">
          <w:marLeft w:val="0"/>
          <w:marRight w:val="0"/>
          <w:marTop w:val="0"/>
          <w:marBottom w:val="0"/>
          <w:divBdr>
            <w:top w:val="none" w:sz="0" w:space="0" w:color="auto"/>
            <w:left w:val="none" w:sz="0" w:space="0" w:color="auto"/>
            <w:bottom w:val="none" w:sz="0" w:space="0" w:color="auto"/>
            <w:right w:val="none" w:sz="0" w:space="0" w:color="auto"/>
          </w:divBdr>
        </w:div>
      </w:divsChild>
    </w:div>
    <w:div w:id="139927334">
      <w:bodyDiv w:val="1"/>
      <w:marLeft w:val="0"/>
      <w:marRight w:val="0"/>
      <w:marTop w:val="0"/>
      <w:marBottom w:val="0"/>
      <w:divBdr>
        <w:top w:val="none" w:sz="0" w:space="0" w:color="auto"/>
        <w:left w:val="none" w:sz="0" w:space="0" w:color="auto"/>
        <w:bottom w:val="none" w:sz="0" w:space="0" w:color="auto"/>
        <w:right w:val="none" w:sz="0" w:space="0" w:color="auto"/>
      </w:divBdr>
      <w:divsChild>
        <w:div w:id="729614126">
          <w:marLeft w:val="0"/>
          <w:marRight w:val="0"/>
          <w:marTop w:val="0"/>
          <w:marBottom w:val="0"/>
          <w:divBdr>
            <w:top w:val="none" w:sz="0" w:space="0" w:color="auto"/>
            <w:left w:val="none" w:sz="0" w:space="0" w:color="auto"/>
            <w:bottom w:val="none" w:sz="0" w:space="0" w:color="auto"/>
            <w:right w:val="none" w:sz="0" w:space="0" w:color="auto"/>
          </w:divBdr>
        </w:div>
      </w:divsChild>
    </w:div>
    <w:div w:id="158273399">
      <w:bodyDiv w:val="1"/>
      <w:marLeft w:val="0"/>
      <w:marRight w:val="0"/>
      <w:marTop w:val="0"/>
      <w:marBottom w:val="0"/>
      <w:divBdr>
        <w:top w:val="none" w:sz="0" w:space="0" w:color="auto"/>
        <w:left w:val="none" w:sz="0" w:space="0" w:color="auto"/>
        <w:bottom w:val="none" w:sz="0" w:space="0" w:color="auto"/>
        <w:right w:val="none" w:sz="0" w:space="0" w:color="auto"/>
      </w:divBdr>
      <w:divsChild>
        <w:div w:id="108283722">
          <w:marLeft w:val="0"/>
          <w:marRight w:val="0"/>
          <w:marTop w:val="0"/>
          <w:marBottom w:val="0"/>
          <w:divBdr>
            <w:top w:val="none" w:sz="0" w:space="0" w:color="auto"/>
            <w:left w:val="none" w:sz="0" w:space="0" w:color="auto"/>
            <w:bottom w:val="none" w:sz="0" w:space="0" w:color="auto"/>
            <w:right w:val="none" w:sz="0" w:space="0" w:color="auto"/>
          </w:divBdr>
        </w:div>
      </w:divsChild>
    </w:div>
    <w:div w:id="174618682">
      <w:bodyDiv w:val="1"/>
      <w:marLeft w:val="0"/>
      <w:marRight w:val="0"/>
      <w:marTop w:val="0"/>
      <w:marBottom w:val="0"/>
      <w:divBdr>
        <w:top w:val="none" w:sz="0" w:space="0" w:color="auto"/>
        <w:left w:val="none" w:sz="0" w:space="0" w:color="auto"/>
        <w:bottom w:val="none" w:sz="0" w:space="0" w:color="auto"/>
        <w:right w:val="none" w:sz="0" w:space="0" w:color="auto"/>
      </w:divBdr>
    </w:div>
    <w:div w:id="186801023">
      <w:bodyDiv w:val="1"/>
      <w:marLeft w:val="0"/>
      <w:marRight w:val="0"/>
      <w:marTop w:val="0"/>
      <w:marBottom w:val="0"/>
      <w:divBdr>
        <w:top w:val="none" w:sz="0" w:space="0" w:color="auto"/>
        <w:left w:val="none" w:sz="0" w:space="0" w:color="auto"/>
        <w:bottom w:val="none" w:sz="0" w:space="0" w:color="auto"/>
        <w:right w:val="none" w:sz="0" w:space="0" w:color="auto"/>
      </w:divBdr>
      <w:divsChild>
        <w:div w:id="769744202">
          <w:marLeft w:val="0"/>
          <w:marRight w:val="0"/>
          <w:marTop w:val="0"/>
          <w:marBottom w:val="0"/>
          <w:divBdr>
            <w:top w:val="none" w:sz="0" w:space="0" w:color="auto"/>
            <w:left w:val="none" w:sz="0" w:space="0" w:color="auto"/>
            <w:bottom w:val="none" w:sz="0" w:space="0" w:color="auto"/>
            <w:right w:val="none" w:sz="0" w:space="0" w:color="auto"/>
          </w:divBdr>
        </w:div>
      </w:divsChild>
    </w:div>
    <w:div w:id="206184706">
      <w:bodyDiv w:val="1"/>
      <w:marLeft w:val="0"/>
      <w:marRight w:val="0"/>
      <w:marTop w:val="0"/>
      <w:marBottom w:val="0"/>
      <w:divBdr>
        <w:top w:val="none" w:sz="0" w:space="0" w:color="auto"/>
        <w:left w:val="none" w:sz="0" w:space="0" w:color="auto"/>
        <w:bottom w:val="none" w:sz="0" w:space="0" w:color="auto"/>
        <w:right w:val="none" w:sz="0" w:space="0" w:color="auto"/>
      </w:divBdr>
      <w:divsChild>
        <w:div w:id="251936602">
          <w:marLeft w:val="0"/>
          <w:marRight w:val="0"/>
          <w:marTop w:val="0"/>
          <w:marBottom w:val="0"/>
          <w:divBdr>
            <w:top w:val="none" w:sz="0" w:space="0" w:color="auto"/>
            <w:left w:val="none" w:sz="0" w:space="0" w:color="auto"/>
            <w:bottom w:val="none" w:sz="0" w:space="0" w:color="auto"/>
            <w:right w:val="none" w:sz="0" w:space="0" w:color="auto"/>
          </w:divBdr>
        </w:div>
      </w:divsChild>
    </w:div>
    <w:div w:id="223837714">
      <w:bodyDiv w:val="1"/>
      <w:marLeft w:val="0"/>
      <w:marRight w:val="0"/>
      <w:marTop w:val="0"/>
      <w:marBottom w:val="0"/>
      <w:divBdr>
        <w:top w:val="none" w:sz="0" w:space="0" w:color="auto"/>
        <w:left w:val="none" w:sz="0" w:space="0" w:color="auto"/>
        <w:bottom w:val="none" w:sz="0" w:space="0" w:color="auto"/>
        <w:right w:val="none" w:sz="0" w:space="0" w:color="auto"/>
      </w:divBdr>
      <w:divsChild>
        <w:div w:id="826285802">
          <w:marLeft w:val="0"/>
          <w:marRight w:val="0"/>
          <w:marTop w:val="0"/>
          <w:marBottom w:val="0"/>
          <w:divBdr>
            <w:top w:val="none" w:sz="0" w:space="0" w:color="auto"/>
            <w:left w:val="none" w:sz="0" w:space="0" w:color="auto"/>
            <w:bottom w:val="none" w:sz="0" w:space="0" w:color="auto"/>
            <w:right w:val="none" w:sz="0" w:space="0" w:color="auto"/>
          </w:divBdr>
        </w:div>
      </w:divsChild>
    </w:div>
    <w:div w:id="228620135">
      <w:bodyDiv w:val="1"/>
      <w:marLeft w:val="0"/>
      <w:marRight w:val="0"/>
      <w:marTop w:val="0"/>
      <w:marBottom w:val="0"/>
      <w:divBdr>
        <w:top w:val="none" w:sz="0" w:space="0" w:color="auto"/>
        <w:left w:val="none" w:sz="0" w:space="0" w:color="auto"/>
        <w:bottom w:val="none" w:sz="0" w:space="0" w:color="auto"/>
        <w:right w:val="none" w:sz="0" w:space="0" w:color="auto"/>
      </w:divBdr>
      <w:divsChild>
        <w:div w:id="2135129010">
          <w:marLeft w:val="0"/>
          <w:marRight w:val="0"/>
          <w:marTop w:val="0"/>
          <w:marBottom w:val="0"/>
          <w:divBdr>
            <w:top w:val="none" w:sz="0" w:space="0" w:color="auto"/>
            <w:left w:val="none" w:sz="0" w:space="0" w:color="auto"/>
            <w:bottom w:val="none" w:sz="0" w:space="0" w:color="auto"/>
            <w:right w:val="none" w:sz="0" w:space="0" w:color="auto"/>
          </w:divBdr>
        </w:div>
      </w:divsChild>
    </w:div>
    <w:div w:id="247740937">
      <w:bodyDiv w:val="1"/>
      <w:marLeft w:val="0"/>
      <w:marRight w:val="0"/>
      <w:marTop w:val="0"/>
      <w:marBottom w:val="0"/>
      <w:divBdr>
        <w:top w:val="none" w:sz="0" w:space="0" w:color="auto"/>
        <w:left w:val="none" w:sz="0" w:space="0" w:color="auto"/>
        <w:bottom w:val="none" w:sz="0" w:space="0" w:color="auto"/>
        <w:right w:val="none" w:sz="0" w:space="0" w:color="auto"/>
      </w:divBdr>
    </w:div>
    <w:div w:id="254093402">
      <w:bodyDiv w:val="1"/>
      <w:marLeft w:val="0"/>
      <w:marRight w:val="0"/>
      <w:marTop w:val="0"/>
      <w:marBottom w:val="0"/>
      <w:divBdr>
        <w:top w:val="none" w:sz="0" w:space="0" w:color="auto"/>
        <w:left w:val="none" w:sz="0" w:space="0" w:color="auto"/>
        <w:bottom w:val="none" w:sz="0" w:space="0" w:color="auto"/>
        <w:right w:val="none" w:sz="0" w:space="0" w:color="auto"/>
      </w:divBdr>
      <w:divsChild>
        <w:div w:id="50543767">
          <w:marLeft w:val="0"/>
          <w:marRight w:val="0"/>
          <w:marTop w:val="0"/>
          <w:marBottom w:val="0"/>
          <w:divBdr>
            <w:top w:val="none" w:sz="0" w:space="0" w:color="auto"/>
            <w:left w:val="none" w:sz="0" w:space="0" w:color="auto"/>
            <w:bottom w:val="none" w:sz="0" w:space="0" w:color="auto"/>
            <w:right w:val="none" w:sz="0" w:space="0" w:color="auto"/>
          </w:divBdr>
        </w:div>
      </w:divsChild>
    </w:div>
    <w:div w:id="265238516">
      <w:bodyDiv w:val="1"/>
      <w:marLeft w:val="0"/>
      <w:marRight w:val="0"/>
      <w:marTop w:val="0"/>
      <w:marBottom w:val="0"/>
      <w:divBdr>
        <w:top w:val="none" w:sz="0" w:space="0" w:color="auto"/>
        <w:left w:val="none" w:sz="0" w:space="0" w:color="auto"/>
        <w:bottom w:val="none" w:sz="0" w:space="0" w:color="auto"/>
        <w:right w:val="none" w:sz="0" w:space="0" w:color="auto"/>
      </w:divBdr>
      <w:divsChild>
        <w:div w:id="950631350">
          <w:marLeft w:val="0"/>
          <w:marRight w:val="0"/>
          <w:marTop w:val="0"/>
          <w:marBottom w:val="0"/>
          <w:divBdr>
            <w:top w:val="none" w:sz="0" w:space="0" w:color="auto"/>
            <w:left w:val="none" w:sz="0" w:space="0" w:color="auto"/>
            <w:bottom w:val="none" w:sz="0" w:space="0" w:color="auto"/>
            <w:right w:val="none" w:sz="0" w:space="0" w:color="auto"/>
          </w:divBdr>
        </w:div>
      </w:divsChild>
    </w:div>
    <w:div w:id="272515062">
      <w:bodyDiv w:val="1"/>
      <w:marLeft w:val="0"/>
      <w:marRight w:val="0"/>
      <w:marTop w:val="0"/>
      <w:marBottom w:val="0"/>
      <w:divBdr>
        <w:top w:val="none" w:sz="0" w:space="0" w:color="auto"/>
        <w:left w:val="none" w:sz="0" w:space="0" w:color="auto"/>
        <w:bottom w:val="none" w:sz="0" w:space="0" w:color="auto"/>
        <w:right w:val="none" w:sz="0" w:space="0" w:color="auto"/>
      </w:divBdr>
      <w:divsChild>
        <w:div w:id="1021778362">
          <w:marLeft w:val="0"/>
          <w:marRight w:val="0"/>
          <w:marTop w:val="0"/>
          <w:marBottom w:val="0"/>
          <w:divBdr>
            <w:top w:val="none" w:sz="0" w:space="0" w:color="auto"/>
            <w:left w:val="none" w:sz="0" w:space="0" w:color="auto"/>
            <w:bottom w:val="none" w:sz="0" w:space="0" w:color="auto"/>
            <w:right w:val="none" w:sz="0" w:space="0" w:color="auto"/>
          </w:divBdr>
        </w:div>
      </w:divsChild>
    </w:div>
    <w:div w:id="276254879">
      <w:bodyDiv w:val="1"/>
      <w:marLeft w:val="0"/>
      <w:marRight w:val="0"/>
      <w:marTop w:val="0"/>
      <w:marBottom w:val="0"/>
      <w:divBdr>
        <w:top w:val="none" w:sz="0" w:space="0" w:color="auto"/>
        <w:left w:val="none" w:sz="0" w:space="0" w:color="auto"/>
        <w:bottom w:val="none" w:sz="0" w:space="0" w:color="auto"/>
        <w:right w:val="none" w:sz="0" w:space="0" w:color="auto"/>
      </w:divBdr>
      <w:divsChild>
        <w:div w:id="1578050169">
          <w:marLeft w:val="0"/>
          <w:marRight w:val="0"/>
          <w:marTop w:val="0"/>
          <w:marBottom w:val="0"/>
          <w:divBdr>
            <w:top w:val="none" w:sz="0" w:space="0" w:color="auto"/>
            <w:left w:val="none" w:sz="0" w:space="0" w:color="auto"/>
            <w:bottom w:val="none" w:sz="0" w:space="0" w:color="auto"/>
            <w:right w:val="none" w:sz="0" w:space="0" w:color="auto"/>
          </w:divBdr>
        </w:div>
      </w:divsChild>
    </w:div>
    <w:div w:id="324360751">
      <w:bodyDiv w:val="1"/>
      <w:marLeft w:val="0"/>
      <w:marRight w:val="0"/>
      <w:marTop w:val="0"/>
      <w:marBottom w:val="0"/>
      <w:divBdr>
        <w:top w:val="none" w:sz="0" w:space="0" w:color="auto"/>
        <w:left w:val="none" w:sz="0" w:space="0" w:color="auto"/>
        <w:bottom w:val="none" w:sz="0" w:space="0" w:color="auto"/>
        <w:right w:val="none" w:sz="0" w:space="0" w:color="auto"/>
      </w:divBdr>
      <w:divsChild>
        <w:div w:id="1527015522">
          <w:marLeft w:val="0"/>
          <w:marRight w:val="0"/>
          <w:marTop w:val="0"/>
          <w:marBottom w:val="0"/>
          <w:divBdr>
            <w:top w:val="none" w:sz="0" w:space="0" w:color="auto"/>
            <w:left w:val="none" w:sz="0" w:space="0" w:color="auto"/>
            <w:bottom w:val="none" w:sz="0" w:space="0" w:color="auto"/>
            <w:right w:val="none" w:sz="0" w:space="0" w:color="auto"/>
          </w:divBdr>
        </w:div>
      </w:divsChild>
    </w:div>
    <w:div w:id="371073254">
      <w:bodyDiv w:val="1"/>
      <w:marLeft w:val="0"/>
      <w:marRight w:val="0"/>
      <w:marTop w:val="0"/>
      <w:marBottom w:val="0"/>
      <w:divBdr>
        <w:top w:val="none" w:sz="0" w:space="0" w:color="auto"/>
        <w:left w:val="none" w:sz="0" w:space="0" w:color="auto"/>
        <w:bottom w:val="none" w:sz="0" w:space="0" w:color="auto"/>
        <w:right w:val="none" w:sz="0" w:space="0" w:color="auto"/>
      </w:divBdr>
    </w:div>
    <w:div w:id="416753979">
      <w:bodyDiv w:val="1"/>
      <w:marLeft w:val="0"/>
      <w:marRight w:val="0"/>
      <w:marTop w:val="0"/>
      <w:marBottom w:val="0"/>
      <w:divBdr>
        <w:top w:val="none" w:sz="0" w:space="0" w:color="auto"/>
        <w:left w:val="none" w:sz="0" w:space="0" w:color="auto"/>
        <w:bottom w:val="none" w:sz="0" w:space="0" w:color="auto"/>
        <w:right w:val="none" w:sz="0" w:space="0" w:color="auto"/>
      </w:divBdr>
      <w:divsChild>
        <w:div w:id="1846900892">
          <w:marLeft w:val="0"/>
          <w:marRight w:val="0"/>
          <w:marTop w:val="0"/>
          <w:marBottom w:val="0"/>
          <w:divBdr>
            <w:top w:val="none" w:sz="0" w:space="0" w:color="auto"/>
            <w:left w:val="none" w:sz="0" w:space="0" w:color="auto"/>
            <w:bottom w:val="none" w:sz="0" w:space="0" w:color="auto"/>
            <w:right w:val="none" w:sz="0" w:space="0" w:color="auto"/>
          </w:divBdr>
        </w:div>
      </w:divsChild>
    </w:div>
    <w:div w:id="424807561">
      <w:bodyDiv w:val="1"/>
      <w:marLeft w:val="0"/>
      <w:marRight w:val="0"/>
      <w:marTop w:val="0"/>
      <w:marBottom w:val="0"/>
      <w:divBdr>
        <w:top w:val="none" w:sz="0" w:space="0" w:color="auto"/>
        <w:left w:val="none" w:sz="0" w:space="0" w:color="auto"/>
        <w:bottom w:val="none" w:sz="0" w:space="0" w:color="auto"/>
        <w:right w:val="none" w:sz="0" w:space="0" w:color="auto"/>
      </w:divBdr>
      <w:divsChild>
        <w:div w:id="635841349">
          <w:marLeft w:val="0"/>
          <w:marRight w:val="0"/>
          <w:marTop w:val="0"/>
          <w:marBottom w:val="0"/>
          <w:divBdr>
            <w:top w:val="none" w:sz="0" w:space="0" w:color="auto"/>
            <w:left w:val="none" w:sz="0" w:space="0" w:color="auto"/>
            <w:bottom w:val="none" w:sz="0" w:space="0" w:color="auto"/>
            <w:right w:val="none" w:sz="0" w:space="0" w:color="auto"/>
          </w:divBdr>
        </w:div>
      </w:divsChild>
    </w:div>
    <w:div w:id="434057451">
      <w:bodyDiv w:val="1"/>
      <w:marLeft w:val="0"/>
      <w:marRight w:val="0"/>
      <w:marTop w:val="0"/>
      <w:marBottom w:val="0"/>
      <w:divBdr>
        <w:top w:val="none" w:sz="0" w:space="0" w:color="auto"/>
        <w:left w:val="none" w:sz="0" w:space="0" w:color="auto"/>
        <w:bottom w:val="none" w:sz="0" w:space="0" w:color="auto"/>
        <w:right w:val="none" w:sz="0" w:space="0" w:color="auto"/>
      </w:divBdr>
      <w:divsChild>
        <w:div w:id="347561584">
          <w:marLeft w:val="0"/>
          <w:marRight w:val="0"/>
          <w:marTop w:val="0"/>
          <w:marBottom w:val="0"/>
          <w:divBdr>
            <w:top w:val="none" w:sz="0" w:space="0" w:color="auto"/>
            <w:left w:val="none" w:sz="0" w:space="0" w:color="auto"/>
            <w:bottom w:val="none" w:sz="0" w:space="0" w:color="auto"/>
            <w:right w:val="none" w:sz="0" w:space="0" w:color="auto"/>
          </w:divBdr>
        </w:div>
      </w:divsChild>
    </w:div>
    <w:div w:id="613051368">
      <w:bodyDiv w:val="1"/>
      <w:marLeft w:val="0"/>
      <w:marRight w:val="0"/>
      <w:marTop w:val="0"/>
      <w:marBottom w:val="0"/>
      <w:divBdr>
        <w:top w:val="none" w:sz="0" w:space="0" w:color="auto"/>
        <w:left w:val="none" w:sz="0" w:space="0" w:color="auto"/>
        <w:bottom w:val="none" w:sz="0" w:space="0" w:color="auto"/>
        <w:right w:val="none" w:sz="0" w:space="0" w:color="auto"/>
      </w:divBdr>
      <w:divsChild>
        <w:div w:id="1420059826">
          <w:marLeft w:val="0"/>
          <w:marRight w:val="0"/>
          <w:marTop w:val="0"/>
          <w:marBottom w:val="0"/>
          <w:divBdr>
            <w:top w:val="none" w:sz="0" w:space="0" w:color="auto"/>
            <w:left w:val="none" w:sz="0" w:space="0" w:color="auto"/>
            <w:bottom w:val="none" w:sz="0" w:space="0" w:color="auto"/>
            <w:right w:val="none" w:sz="0" w:space="0" w:color="auto"/>
          </w:divBdr>
        </w:div>
      </w:divsChild>
    </w:div>
    <w:div w:id="615136722">
      <w:bodyDiv w:val="1"/>
      <w:marLeft w:val="0"/>
      <w:marRight w:val="0"/>
      <w:marTop w:val="0"/>
      <w:marBottom w:val="0"/>
      <w:divBdr>
        <w:top w:val="none" w:sz="0" w:space="0" w:color="auto"/>
        <w:left w:val="none" w:sz="0" w:space="0" w:color="auto"/>
        <w:bottom w:val="none" w:sz="0" w:space="0" w:color="auto"/>
        <w:right w:val="none" w:sz="0" w:space="0" w:color="auto"/>
      </w:divBdr>
    </w:div>
    <w:div w:id="643967990">
      <w:bodyDiv w:val="1"/>
      <w:marLeft w:val="0"/>
      <w:marRight w:val="0"/>
      <w:marTop w:val="0"/>
      <w:marBottom w:val="0"/>
      <w:divBdr>
        <w:top w:val="none" w:sz="0" w:space="0" w:color="auto"/>
        <w:left w:val="none" w:sz="0" w:space="0" w:color="auto"/>
        <w:bottom w:val="none" w:sz="0" w:space="0" w:color="auto"/>
        <w:right w:val="none" w:sz="0" w:space="0" w:color="auto"/>
      </w:divBdr>
    </w:div>
    <w:div w:id="652176138">
      <w:bodyDiv w:val="1"/>
      <w:marLeft w:val="0"/>
      <w:marRight w:val="0"/>
      <w:marTop w:val="0"/>
      <w:marBottom w:val="0"/>
      <w:divBdr>
        <w:top w:val="none" w:sz="0" w:space="0" w:color="auto"/>
        <w:left w:val="none" w:sz="0" w:space="0" w:color="auto"/>
        <w:bottom w:val="none" w:sz="0" w:space="0" w:color="auto"/>
        <w:right w:val="none" w:sz="0" w:space="0" w:color="auto"/>
      </w:divBdr>
      <w:divsChild>
        <w:div w:id="1799103425">
          <w:marLeft w:val="0"/>
          <w:marRight w:val="0"/>
          <w:marTop w:val="0"/>
          <w:marBottom w:val="0"/>
          <w:divBdr>
            <w:top w:val="none" w:sz="0" w:space="0" w:color="auto"/>
            <w:left w:val="none" w:sz="0" w:space="0" w:color="auto"/>
            <w:bottom w:val="none" w:sz="0" w:space="0" w:color="auto"/>
            <w:right w:val="none" w:sz="0" w:space="0" w:color="auto"/>
          </w:divBdr>
        </w:div>
      </w:divsChild>
    </w:div>
    <w:div w:id="891887647">
      <w:bodyDiv w:val="1"/>
      <w:marLeft w:val="0"/>
      <w:marRight w:val="0"/>
      <w:marTop w:val="0"/>
      <w:marBottom w:val="0"/>
      <w:divBdr>
        <w:top w:val="none" w:sz="0" w:space="0" w:color="auto"/>
        <w:left w:val="none" w:sz="0" w:space="0" w:color="auto"/>
        <w:bottom w:val="none" w:sz="0" w:space="0" w:color="auto"/>
        <w:right w:val="none" w:sz="0" w:space="0" w:color="auto"/>
      </w:divBdr>
      <w:divsChild>
        <w:div w:id="1417434860">
          <w:marLeft w:val="0"/>
          <w:marRight w:val="0"/>
          <w:marTop w:val="0"/>
          <w:marBottom w:val="0"/>
          <w:divBdr>
            <w:top w:val="none" w:sz="0" w:space="0" w:color="auto"/>
            <w:left w:val="none" w:sz="0" w:space="0" w:color="auto"/>
            <w:bottom w:val="none" w:sz="0" w:space="0" w:color="auto"/>
            <w:right w:val="none" w:sz="0" w:space="0" w:color="auto"/>
          </w:divBdr>
        </w:div>
      </w:divsChild>
    </w:div>
    <w:div w:id="894513257">
      <w:bodyDiv w:val="1"/>
      <w:marLeft w:val="0"/>
      <w:marRight w:val="0"/>
      <w:marTop w:val="0"/>
      <w:marBottom w:val="0"/>
      <w:divBdr>
        <w:top w:val="none" w:sz="0" w:space="0" w:color="auto"/>
        <w:left w:val="none" w:sz="0" w:space="0" w:color="auto"/>
        <w:bottom w:val="none" w:sz="0" w:space="0" w:color="auto"/>
        <w:right w:val="none" w:sz="0" w:space="0" w:color="auto"/>
      </w:divBdr>
      <w:divsChild>
        <w:div w:id="304824179">
          <w:marLeft w:val="0"/>
          <w:marRight w:val="0"/>
          <w:marTop w:val="0"/>
          <w:marBottom w:val="0"/>
          <w:divBdr>
            <w:top w:val="none" w:sz="0" w:space="0" w:color="auto"/>
            <w:left w:val="none" w:sz="0" w:space="0" w:color="auto"/>
            <w:bottom w:val="none" w:sz="0" w:space="0" w:color="auto"/>
            <w:right w:val="none" w:sz="0" w:space="0" w:color="auto"/>
          </w:divBdr>
        </w:div>
      </w:divsChild>
    </w:div>
    <w:div w:id="903641432">
      <w:bodyDiv w:val="1"/>
      <w:marLeft w:val="0"/>
      <w:marRight w:val="0"/>
      <w:marTop w:val="0"/>
      <w:marBottom w:val="0"/>
      <w:divBdr>
        <w:top w:val="none" w:sz="0" w:space="0" w:color="auto"/>
        <w:left w:val="none" w:sz="0" w:space="0" w:color="auto"/>
        <w:bottom w:val="none" w:sz="0" w:space="0" w:color="auto"/>
        <w:right w:val="none" w:sz="0" w:space="0" w:color="auto"/>
      </w:divBdr>
      <w:divsChild>
        <w:div w:id="13313134">
          <w:marLeft w:val="0"/>
          <w:marRight w:val="0"/>
          <w:marTop w:val="0"/>
          <w:marBottom w:val="0"/>
          <w:divBdr>
            <w:top w:val="none" w:sz="0" w:space="0" w:color="auto"/>
            <w:left w:val="none" w:sz="0" w:space="0" w:color="auto"/>
            <w:bottom w:val="none" w:sz="0" w:space="0" w:color="auto"/>
            <w:right w:val="none" w:sz="0" w:space="0" w:color="auto"/>
          </w:divBdr>
        </w:div>
      </w:divsChild>
    </w:div>
    <w:div w:id="995301420">
      <w:bodyDiv w:val="1"/>
      <w:marLeft w:val="0"/>
      <w:marRight w:val="0"/>
      <w:marTop w:val="0"/>
      <w:marBottom w:val="0"/>
      <w:divBdr>
        <w:top w:val="none" w:sz="0" w:space="0" w:color="auto"/>
        <w:left w:val="none" w:sz="0" w:space="0" w:color="auto"/>
        <w:bottom w:val="none" w:sz="0" w:space="0" w:color="auto"/>
        <w:right w:val="none" w:sz="0" w:space="0" w:color="auto"/>
      </w:divBdr>
      <w:divsChild>
        <w:div w:id="1692220532">
          <w:marLeft w:val="0"/>
          <w:marRight w:val="0"/>
          <w:marTop w:val="0"/>
          <w:marBottom w:val="0"/>
          <w:divBdr>
            <w:top w:val="none" w:sz="0" w:space="0" w:color="auto"/>
            <w:left w:val="none" w:sz="0" w:space="0" w:color="auto"/>
            <w:bottom w:val="none" w:sz="0" w:space="0" w:color="auto"/>
            <w:right w:val="none" w:sz="0" w:space="0" w:color="auto"/>
          </w:divBdr>
        </w:div>
      </w:divsChild>
    </w:div>
    <w:div w:id="1034504268">
      <w:bodyDiv w:val="1"/>
      <w:marLeft w:val="0"/>
      <w:marRight w:val="0"/>
      <w:marTop w:val="0"/>
      <w:marBottom w:val="0"/>
      <w:divBdr>
        <w:top w:val="none" w:sz="0" w:space="0" w:color="auto"/>
        <w:left w:val="none" w:sz="0" w:space="0" w:color="auto"/>
        <w:bottom w:val="none" w:sz="0" w:space="0" w:color="auto"/>
        <w:right w:val="none" w:sz="0" w:space="0" w:color="auto"/>
      </w:divBdr>
      <w:divsChild>
        <w:div w:id="800266797">
          <w:marLeft w:val="0"/>
          <w:marRight w:val="0"/>
          <w:marTop w:val="0"/>
          <w:marBottom w:val="0"/>
          <w:divBdr>
            <w:top w:val="none" w:sz="0" w:space="0" w:color="auto"/>
            <w:left w:val="none" w:sz="0" w:space="0" w:color="auto"/>
            <w:bottom w:val="none" w:sz="0" w:space="0" w:color="auto"/>
            <w:right w:val="none" w:sz="0" w:space="0" w:color="auto"/>
          </w:divBdr>
        </w:div>
      </w:divsChild>
    </w:div>
    <w:div w:id="1039168286">
      <w:bodyDiv w:val="1"/>
      <w:marLeft w:val="0"/>
      <w:marRight w:val="0"/>
      <w:marTop w:val="0"/>
      <w:marBottom w:val="0"/>
      <w:divBdr>
        <w:top w:val="none" w:sz="0" w:space="0" w:color="auto"/>
        <w:left w:val="none" w:sz="0" w:space="0" w:color="auto"/>
        <w:bottom w:val="none" w:sz="0" w:space="0" w:color="auto"/>
        <w:right w:val="none" w:sz="0" w:space="0" w:color="auto"/>
      </w:divBdr>
      <w:divsChild>
        <w:div w:id="2096899256">
          <w:marLeft w:val="0"/>
          <w:marRight w:val="0"/>
          <w:marTop w:val="0"/>
          <w:marBottom w:val="0"/>
          <w:divBdr>
            <w:top w:val="none" w:sz="0" w:space="0" w:color="auto"/>
            <w:left w:val="none" w:sz="0" w:space="0" w:color="auto"/>
            <w:bottom w:val="none" w:sz="0" w:space="0" w:color="auto"/>
            <w:right w:val="none" w:sz="0" w:space="0" w:color="auto"/>
          </w:divBdr>
        </w:div>
      </w:divsChild>
    </w:div>
    <w:div w:id="1079716788">
      <w:bodyDiv w:val="1"/>
      <w:marLeft w:val="0"/>
      <w:marRight w:val="0"/>
      <w:marTop w:val="0"/>
      <w:marBottom w:val="0"/>
      <w:divBdr>
        <w:top w:val="none" w:sz="0" w:space="0" w:color="auto"/>
        <w:left w:val="none" w:sz="0" w:space="0" w:color="auto"/>
        <w:bottom w:val="none" w:sz="0" w:space="0" w:color="auto"/>
        <w:right w:val="none" w:sz="0" w:space="0" w:color="auto"/>
      </w:divBdr>
      <w:divsChild>
        <w:div w:id="1910112831">
          <w:marLeft w:val="0"/>
          <w:marRight w:val="0"/>
          <w:marTop w:val="0"/>
          <w:marBottom w:val="0"/>
          <w:divBdr>
            <w:top w:val="none" w:sz="0" w:space="0" w:color="auto"/>
            <w:left w:val="none" w:sz="0" w:space="0" w:color="auto"/>
            <w:bottom w:val="none" w:sz="0" w:space="0" w:color="auto"/>
            <w:right w:val="none" w:sz="0" w:space="0" w:color="auto"/>
          </w:divBdr>
        </w:div>
      </w:divsChild>
    </w:div>
    <w:div w:id="108333374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23">
          <w:marLeft w:val="0"/>
          <w:marRight w:val="0"/>
          <w:marTop w:val="0"/>
          <w:marBottom w:val="0"/>
          <w:divBdr>
            <w:top w:val="none" w:sz="0" w:space="0" w:color="auto"/>
            <w:left w:val="none" w:sz="0" w:space="0" w:color="auto"/>
            <w:bottom w:val="none" w:sz="0" w:space="0" w:color="auto"/>
            <w:right w:val="none" w:sz="0" w:space="0" w:color="auto"/>
          </w:divBdr>
        </w:div>
      </w:divsChild>
    </w:div>
    <w:div w:id="1133984551">
      <w:bodyDiv w:val="1"/>
      <w:marLeft w:val="0"/>
      <w:marRight w:val="0"/>
      <w:marTop w:val="0"/>
      <w:marBottom w:val="0"/>
      <w:divBdr>
        <w:top w:val="none" w:sz="0" w:space="0" w:color="auto"/>
        <w:left w:val="none" w:sz="0" w:space="0" w:color="auto"/>
        <w:bottom w:val="none" w:sz="0" w:space="0" w:color="auto"/>
        <w:right w:val="none" w:sz="0" w:space="0" w:color="auto"/>
      </w:divBdr>
      <w:divsChild>
        <w:div w:id="2080705655">
          <w:marLeft w:val="0"/>
          <w:marRight w:val="0"/>
          <w:marTop w:val="0"/>
          <w:marBottom w:val="0"/>
          <w:divBdr>
            <w:top w:val="none" w:sz="0" w:space="0" w:color="auto"/>
            <w:left w:val="none" w:sz="0" w:space="0" w:color="auto"/>
            <w:bottom w:val="none" w:sz="0" w:space="0" w:color="auto"/>
            <w:right w:val="none" w:sz="0" w:space="0" w:color="auto"/>
          </w:divBdr>
        </w:div>
      </w:divsChild>
    </w:div>
    <w:div w:id="1202015071">
      <w:bodyDiv w:val="1"/>
      <w:marLeft w:val="0"/>
      <w:marRight w:val="0"/>
      <w:marTop w:val="0"/>
      <w:marBottom w:val="0"/>
      <w:divBdr>
        <w:top w:val="none" w:sz="0" w:space="0" w:color="auto"/>
        <w:left w:val="none" w:sz="0" w:space="0" w:color="auto"/>
        <w:bottom w:val="none" w:sz="0" w:space="0" w:color="auto"/>
        <w:right w:val="none" w:sz="0" w:space="0" w:color="auto"/>
      </w:divBdr>
      <w:divsChild>
        <w:div w:id="1571889520">
          <w:marLeft w:val="0"/>
          <w:marRight w:val="0"/>
          <w:marTop w:val="0"/>
          <w:marBottom w:val="0"/>
          <w:divBdr>
            <w:top w:val="none" w:sz="0" w:space="0" w:color="auto"/>
            <w:left w:val="none" w:sz="0" w:space="0" w:color="auto"/>
            <w:bottom w:val="none" w:sz="0" w:space="0" w:color="auto"/>
            <w:right w:val="none" w:sz="0" w:space="0" w:color="auto"/>
          </w:divBdr>
        </w:div>
      </w:divsChild>
    </w:div>
    <w:div w:id="1216745976">
      <w:bodyDiv w:val="1"/>
      <w:marLeft w:val="0"/>
      <w:marRight w:val="0"/>
      <w:marTop w:val="0"/>
      <w:marBottom w:val="0"/>
      <w:divBdr>
        <w:top w:val="none" w:sz="0" w:space="0" w:color="auto"/>
        <w:left w:val="none" w:sz="0" w:space="0" w:color="auto"/>
        <w:bottom w:val="none" w:sz="0" w:space="0" w:color="auto"/>
        <w:right w:val="none" w:sz="0" w:space="0" w:color="auto"/>
      </w:divBdr>
      <w:divsChild>
        <w:div w:id="324286907">
          <w:marLeft w:val="0"/>
          <w:marRight w:val="0"/>
          <w:marTop w:val="0"/>
          <w:marBottom w:val="0"/>
          <w:divBdr>
            <w:top w:val="none" w:sz="0" w:space="0" w:color="auto"/>
            <w:left w:val="none" w:sz="0" w:space="0" w:color="auto"/>
            <w:bottom w:val="none" w:sz="0" w:space="0" w:color="auto"/>
            <w:right w:val="none" w:sz="0" w:space="0" w:color="auto"/>
          </w:divBdr>
        </w:div>
      </w:divsChild>
    </w:div>
    <w:div w:id="1234046392">
      <w:bodyDiv w:val="1"/>
      <w:marLeft w:val="0"/>
      <w:marRight w:val="0"/>
      <w:marTop w:val="0"/>
      <w:marBottom w:val="0"/>
      <w:divBdr>
        <w:top w:val="none" w:sz="0" w:space="0" w:color="auto"/>
        <w:left w:val="none" w:sz="0" w:space="0" w:color="auto"/>
        <w:bottom w:val="none" w:sz="0" w:space="0" w:color="auto"/>
        <w:right w:val="none" w:sz="0" w:space="0" w:color="auto"/>
      </w:divBdr>
      <w:divsChild>
        <w:div w:id="1276253734">
          <w:marLeft w:val="0"/>
          <w:marRight w:val="0"/>
          <w:marTop w:val="0"/>
          <w:marBottom w:val="0"/>
          <w:divBdr>
            <w:top w:val="none" w:sz="0" w:space="0" w:color="auto"/>
            <w:left w:val="none" w:sz="0" w:space="0" w:color="auto"/>
            <w:bottom w:val="none" w:sz="0" w:space="0" w:color="auto"/>
            <w:right w:val="none" w:sz="0" w:space="0" w:color="auto"/>
          </w:divBdr>
        </w:div>
      </w:divsChild>
    </w:div>
    <w:div w:id="1249270052">
      <w:bodyDiv w:val="1"/>
      <w:marLeft w:val="0"/>
      <w:marRight w:val="0"/>
      <w:marTop w:val="0"/>
      <w:marBottom w:val="0"/>
      <w:divBdr>
        <w:top w:val="none" w:sz="0" w:space="0" w:color="auto"/>
        <w:left w:val="none" w:sz="0" w:space="0" w:color="auto"/>
        <w:bottom w:val="none" w:sz="0" w:space="0" w:color="auto"/>
        <w:right w:val="none" w:sz="0" w:space="0" w:color="auto"/>
      </w:divBdr>
      <w:divsChild>
        <w:div w:id="1480999742">
          <w:marLeft w:val="0"/>
          <w:marRight w:val="0"/>
          <w:marTop w:val="0"/>
          <w:marBottom w:val="0"/>
          <w:divBdr>
            <w:top w:val="none" w:sz="0" w:space="0" w:color="auto"/>
            <w:left w:val="none" w:sz="0" w:space="0" w:color="auto"/>
            <w:bottom w:val="none" w:sz="0" w:space="0" w:color="auto"/>
            <w:right w:val="none" w:sz="0" w:space="0" w:color="auto"/>
          </w:divBdr>
        </w:div>
      </w:divsChild>
    </w:div>
    <w:div w:id="1273442649">
      <w:bodyDiv w:val="1"/>
      <w:marLeft w:val="0"/>
      <w:marRight w:val="0"/>
      <w:marTop w:val="0"/>
      <w:marBottom w:val="0"/>
      <w:divBdr>
        <w:top w:val="none" w:sz="0" w:space="0" w:color="auto"/>
        <w:left w:val="none" w:sz="0" w:space="0" w:color="auto"/>
        <w:bottom w:val="none" w:sz="0" w:space="0" w:color="auto"/>
        <w:right w:val="none" w:sz="0" w:space="0" w:color="auto"/>
      </w:divBdr>
      <w:divsChild>
        <w:div w:id="1198347735">
          <w:marLeft w:val="0"/>
          <w:marRight w:val="0"/>
          <w:marTop w:val="0"/>
          <w:marBottom w:val="0"/>
          <w:divBdr>
            <w:top w:val="none" w:sz="0" w:space="0" w:color="auto"/>
            <w:left w:val="none" w:sz="0" w:space="0" w:color="auto"/>
            <w:bottom w:val="none" w:sz="0" w:space="0" w:color="auto"/>
            <w:right w:val="none" w:sz="0" w:space="0" w:color="auto"/>
          </w:divBdr>
        </w:div>
      </w:divsChild>
    </w:div>
    <w:div w:id="1288706866">
      <w:bodyDiv w:val="1"/>
      <w:marLeft w:val="0"/>
      <w:marRight w:val="0"/>
      <w:marTop w:val="0"/>
      <w:marBottom w:val="0"/>
      <w:divBdr>
        <w:top w:val="none" w:sz="0" w:space="0" w:color="auto"/>
        <w:left w:val="none" w:sz="0" w:space="0" w:color="auto"/>
        <w:bottom w:val="none" w:sz="0" w:space="0" w:color="auto"/>
        <w:right w:val="none" w:sz="0" w:space="0" w:color="auto"/>
      </w:divBdr>
      <w:divsChild>
        <w:div w:id="189951162">
          <w:marLeft w:val="0"/>
          <w:marRight w:val="0"/>
          <w:marTop w:val="0"/>
          <w:marBottom w:val="0"/>
          <w:divBdr>
            <w:top w:val="none" w:sz="0" w:space="0" w:color="auto"/>
            <w:left w:val="none" w:sz="0" w:space="0" w:color="auto"/>
            <w:bottom w:val="none" w:sz="0" w:space="0" w:color="auto"/>
            <w:right w:val="none" w:sz="0" w:space="0" w:color="auto"/>
          </w:divBdr>
        </w:div>
      </w:divsChild>
    </w:div>
    <w:div w:id="1298530678">
      <w:bodyDiv w:val="1"/>
      <w:marLeft w:val="0"/>
      <w:marRight w:val="0"/>
      <w:marTop w:val="0"/>
      <w:marBottom w:val="0"/>
      <w:divBdr>
        <w:top w:val="none" w:sz="0" w:space="0" w:color="auto"/>
        <w:left w:val="none" w:sz="0" w:space="0" w:color="auto"/>
        <w:bottom w:val="none" w:sz="0" w:space="0" w:color="auto"/>
        <w:right w:val="none" w:sz="0" w:space="0" w:color="auto"/>
      </w:divBdr>
    </w:div>
    <w:div w:id="1307320634">
      <w:bodyDiv w:val="1"/>
      <w:marLeft w:val="0"/>
      <w:marRight w:val="0"/>
      <w:marTop w:val="0"/>
      <w:marBottom w:val="0"/>
      <w:divBdr>
        <w:top w:val="none" w:sz="0" w:space="0" w:color="auto"/>
        <w:left w:val="none" w:sz="0" w:space="0" w:color="auto"/>
        <w:bottom w:val="none" w:sz="0" w:space="0" w:color="auto"/>
        <w:right w:val="none" w:sz="0" w:space="0" w:color="auto"/>
      </w:divBdr>
      <w:divsChild>
        <w:div w:id="658578146">
          <w:marLeft w:val="0"/>
          <w:marRight w:val="0"/>
          <w:marTop w:val="0"/>
          <w:marBottom w:val="0"/>
          <w:divBdr>
            <w:top w:val="none" w:sz="0" w:space="0" w:color="auto"/>
            <w:left w:val="none" w:sz="0" w:space="0" w:color="auto"/>
            <w:bottom w:val="none" w:sz="0" w:space="0" w:color="auto"/>
            <w:right w:val="none" w:sz="0" w:space="0" w:color="auto"/>
          </w:divBdr>
        </w:div>
      </w:divsChild>
    </w:div>
    <w:div w:id="1486776348">
      <w:bodyDiv w:val="1"/>
      <w:marLeft w:val="0"/>
      <w:marRight w:val="0"/>
      <w:marTop w:val="0"/>
      <w:marBottom w:val="0"/>
      <w:divBdr>
        <w:top w:val="none" w:sz="0" w:space="0" w:color="auto"/>
        <w:left w:val="none" w:sz="0" w:space="0" w:color="auto"/>
        <w:bottom w:val="none" w:sz="0" w:space="0" w:color="auto"/>
        <w:right w:val="none" w:sz="0" w:space="0" w:color="auto"/>
      </w:divBdr>
      <w:divsChild>
        <w:div w:id="765421037">
          <w:marLeft w:val="0"/>
          <w:marRight w:val="0"/>
          <w:marTop w:val="0"/>
          <w:marBottom w:val="0"/>
          <w:divBdr>
            <w:top w:val="none" w:sz="0" w:space="0" w:color="auto"/>
            <w:left w:val="none" w:sz="0" w:space="0" w:color="auto"/>
            <w:bottom w:val="none" w:sz="0" w:space="0" w:color="auto"/>
            <w:right w:val="none" w:sz="0" w:space="0" w:color="auto"/>
          </w:divBdr>
        </w:div>
      </w:divsChild>
    </w:div>
    <w:div w:id="1503813134">
      <w:bodyDiv w:val="1"/>
      <w:marLeft w:val="0"/>
      <w:marRight w:val="0"/>
      <w:marTop w:val="0"/>
      <w:marBottom w:val="0"/>
      <w:divBdr>
        <w:top w:val="none" w:sz="0" w:space="0" w:color="auto"/>
        <w:left w:val="none" w:sz="0" w:space="0" w:color="auto"/>
        <w:bottom w:val="none" w:sz="0" w:space="0" w:color="auto"/>
        <w:right w:val="none" w:sz="0" w:space="0" w:color="auto"/>
      </w:divBdr>
      <w:divsChild>
        <w:div w:id="2060742809">
          <w:marLeft w:val="0"/>
          <w:marRight w:val="0"/>
          <w:marTop w:val="0"/>
          <w:marBottom w:val="0"/>
          <w:divBdr>
            <w:top w:val="none" w:sz="0" w:space="0" w:color="auto"/>
            <w:left w:val="none" w:sz="0" w:space="0" w:color="auto"/>
            <w:bottom w:val="none" w:sz="0" w:space="0" w:color="auto"/>
            <w:right w:val="none" w:sz="0" w:space="0" w:color="auto"/>
          </w:divBdr>
        </w:div>
      </w:divsChild>
    </w:div>
    <w:div w:id="1578710383">
      <w:bodyDiv w:val="1"/>
      <w:marLeft w:val="0"/>
      <w:marRight w:val="0"/>
      <w:marTop w:val="0"/>
      <w:marBottom w:val="0"/>
      <w:divBdr>
        <w:top w:val="none" w:sz="0" w:space="0" w:color="auto"/>
        <w:left w:val="none" w:sz="0" w:space="0" w:color="auto"/>
        <w:bottom w:val="none" w:sz="0" w:space="0" w:color="auto"/>
        <w:right w:val="none" w:sz="0" w:space="0" w:color="auto"/>
      </w:divBdr>
      <w:divsChild>
        <w:div w:id="1849439331">
          <w:marLeft w:val="0"/>
          <w:marRight w:val="0"/>
          <w:marTop w:val="0"/>
          <w:marBottom w:val="0"/>
          <w:divBdr>
            <w:top w:val="none" w:sz="0" w:space="0" w:color="auto"/>
            <w:left w:val="none" w:sz="0" w:space="0" w:color="auto"/>
            <w:bottom w:val="none" w:sz="0" w:space="0" w:color="auto"/>
            <w:right w:val="none" w:sz="0" w:space="0" w:color="auto"/>
          </w:divBdr>
        </w:div>
      </w:divsChild>
    </w:div>
    <w:div w:id="1588534003">
      <w:bodyDiv w:val="1"/>
      <w:marLeft w:val="0"/>
      <w:marRight w:val="0"/>
      <w:marTop w:val="0"/>
      <w:marBottom w:val="0"/>
      <w:divBdr>
        <w:top w:val="none" w:sz="0" w:space="0" w:color="auto"/>
        <w:left w:val="none" w:sz="0" w:space="0" w:color="auto"/>
        <w:bottom w:val="none" w:sz="0" w:space="0" w:color="auto"/>
        <w:right w:val="none" w:sz="0" w:space="0" w:color="auto"/>
      </w:divBdr>
      <w:divsChild>
        <w:div w:id="2125299566">
          <w:marLeft w:val="0"/>
          <w:marRight w:val="0"/>
          <w:marTop w:val="0"/>
          <w:marBottom w:val="0"/>
          <w:divBdr>
            <w:top w:val="none" w:sz="0" w:space="0" w:color="auto"/>
            <w:left w:val="none" w:sz="0" w:space="0" w:color="auto"/>
            <w:bottom w:val="none" w:sz="0" w:space="0" w:color="auto"/>
            <w:right w:val="none" w:sz="0" w:space="0" w:color="auto"/>
          </w:divBdr>
        </w:div>
      </w:divsChild>
    </w:div>
    <w:div w:id="1627856573">
      <w:bodyDiv w:val="1"/>
      <w:marLeft w:val="0"/>
      <w:marRight w:val="0"/>
      <w:marTop w:val="0"/>
      <w:marBottom w:val="0"/>
      <w:divBdr>
        <w:top w:val="none" w:sz="0" w:space="0" w:color="auto"/>
        <w:left w:val="none" w:sz="0" w:space="0" w:color="auto"/>
        <w:bottom w:val="none" w:sz="0" w:space="0" w:color="auto"/>
        <w:right w:val="none" w:sz="0" w:space="0" w:color="auto"/>
      </w:divBdr>
      <w:divsChild>
        <w:div w:id="916675636">
          <w:marLeft w:val="0"/>
          <w:marRight w:val="0"/>
          <w:marTop w:val="0"/>
          <w:marBottom w:val="0"/>
          <w:divBdr>
            <w:top w:val="none" w:sz="0" w:space="0" w:color="auto"/>
            <w:left w:val="none" w:sz="0" w:space="0" w:color="auto"/>
            <w:bottom w:val="none" w:sz="0" w:space="0" w:color="auto"/>
            <w:right w:val="none" w:sz="0" w:space="0" w:color="auto"/>
          </w:divBdr>
        </w:div>
      </w:divsChild>
    </w:div>
    <w:div w:id="1662345206">
      <w:bodyDiv w:val="1"/>
      <w:marLeft w:val="0"/>
      <w:marRight w:val="0"/>
      <w:marTop w:val="0"/>
      <w:marBottom w:val="0"/>
      <w:divBdr>
        <w:top w:val="none" w:sz="0" w:space="0" w:color="auto"/>
        <w:left w:val="none" w:sz="0" w:space="0" w:color="auto"/>
        <w:bottom w:val="none" w:sz="0" w:space="0" w:color="auto"/>
        <w:right w:val="none" w:sz="0" w:space="0" w:color="auto"/>
      </w:divBdr>
      <w:divsChild>
        <w:div w:id="497497978">
          <w:marLeft w:val="0"/>
          <w:marRight w:val="0"/>
          <w:marTop w:val="0"/>
          <w:marBottom w:val="0"/>
          <w:divBdr>
            <w:top w:val="none" w:sz="0" w:space="0" w:color="auto"/>
            <w:left w:val="none" w:sz="0" w:space="0" w:color="auto"/>
            <w:bottom w:val="none" w:sz="0" w:space="0" w:color="auto"/>
            <w:right w:val="none" w:sz="0" w:space="0" w:color="auto"/>
          </w:divBdr>
        </w:div>
      </w:divsChild>
    </w:div>
    <w:div w:id="1690136400">
      <w:bodyDiv w:val="1"/>
      <w:marLeft w:val="0"/>
      <w:marRight w:val="0"/>
      <w:marTop w:val="0"/>
      <w:marBottom w:val="0"/>
      <w:divBdr>
        <w:top w:val="none" w:sz="0" w:space="0" w:color="auto"/>
        <w:left w:val="none" w:sz="0" w:space="0" w:color="auto"/>
        <w:bottom w:val="none" w:sz="0" w:space="0" w:color="auto"/>
        <w:right w:val="none" w:sz="0" w:space="0" w:color="auto"/>
      </w:divBdr>
      <w:divsChild>
        <w:div w:id="2119324287">
          <w:marLeft w:val="0"/>
          <w:marRight w:val="0"/>
          <w:marTop w:val="0"/>
          <w:marBottom w:val="0"/>
          <w:divBdr>
            <w:top w:val="none" w:sz="0" w:space="0" w:color="auto"/>
            <w:left w:val="none" w:sz="0" w:space="0" w:color="auto"/>
            <w:bottom w:val="none" w:sz="0" w:space="0" w:color="auto"/>
            <w:right w:val="none" w:sz="0" w:space="0" w:color="auto"/>
          </w:divBdr>
        </w:div>
      </w:divsChild>
    </w:div>
    <w:div w:id="1707677506">
      <w:bodyDiv w:val="1"/>
      <w:marLeft w:val="0"/>
      <w:marRight w:val="0"/>
      <w:marTop w:val="0"/>
      <w:marBottom w:val="0"/>
      <w:divBdr>
        <w:top w:val="none" w:sz="0" w:space="0" w:color="auto"/>
        <w:left w:val="none" w:sz="0" w:space="0" w:color="auto"/>
        <w:bottom w:val="none" w:sz="0" w:space="0" w:color="auto"/>
        <w:right w:val="none" w:sz="0" w:space="0" w:color="auto"/>
      </w:divBdr>
      <w:divsChild>
        <w:div w:id="440953459">
          <w:marLeft w:val="0"/>
          <w:marRight w:val="0"/>
          <w:marTop w:val="0"/>
          <w:marBottom w:val="0"/>
          <w:divBdr>
            <w:top w:val="none" w:sz="0" w:space="0" w:color="auto"/>
            <w:left w:val="none" w:sz="0" w:space="0" w:color="auto"/>
            <w:bottom w:val="none" w:sz="0" w:space="0" w:color="auto"/>
            <w:right w:val="none" w:sz="0" w:space="0" w:color="auto"/>
          </w:divBdr>
        </w:div>
      </w:divsChild>
    </w:div>
    <w:div w:id="1737168258">
      <w:bodyDiv w:val="1"/>
      <w:marLeft w:val="0"/>
      <w:marRight w:val="0"/>
      <w:marTop w:val="0"/>
      <w:marBottom w:val="0"/>
      <w:divBdr>
        <w:top w:val="none" w:sz="0" w:space="0" w:color="auto"/>
        <w:left w:val="none" w:sz="0" w:space="0" w:color="auto"/>
        <w:bottom w:val="none" w:sz="0" w:space="0" w:color="auto"/>
        <w:right w:val="none" w:sz="0" w:space="0" w:color="auto"/>
      </w:divBdr>
      <w:divsChild>
        <w:div w:id="2066491514">
          <w:marLeft w:val="0"/>
          <w:marRight w:val="0"/>
          <w:marTop w:val="0"/>
          <w:marBottom w:val="0"/>
          <w:divBdr>
            <w:top w:val="none" w:sz="0" w:space="0" w:color="auto"/>
            <w:left w:val="none" w:sz="0" w:space="0" w:color="auto"/>
            <w:bottom w:val="none" w:sz="0" w:space="0" w:color="auto"/>
            <w:right w:val="none" w:sz="0" w:space="0" w:color="auto"/>
          </w:divBdr>
        </w:div>
      </w:divsChild>
    </w:div>
    <w:div w:id="1764761910">
      <w:bodyDiv w:val="1"/>
      <w:marLeft w:val="0"/>
      <w:marRight w:val="0"/>
      <w:marTop w:val="0"/>
      <w:marBottom w:val="0"/>
      <w:divBdr>
        <w:top w:val="none" w:sz="0" w:space="0" w:color="auto"/>
        <w:left w:val="none" w:sz="0" w:space="0" w:color="auto"/>
        <w:bottom w:val="none" w:sz="0" w:space="0" w:color="auto"/>
        <w:right w:val="none" w:sz="0" w:space="0" w:color="auto"/>
      </w:divBdr>
      <w:divsChild>
        <w:div w:id="883174009">
          <w:marLeft w:val="0"/>
          <w:marRight w:val="0"/>
          <w:marTop w:val="0"/>
          <w:marBottom w:val="0"/>
          <w:divBdr>
            <w:top w:val="none" w:sz="0" w:space="0" w:color="auto"/>
            <w:left w:val="none" w:sz="0" w:space="0" w:color="auto"/>
            <w:bottom w:val="none" w:sz="0" w:space="0" w:color="auto"/>
            <w:right w:val="none" w:sz="0" w:space="0" w:color="auto"/>
          </w:divBdr>
        </w:div>
      </w:divsChild>
    </w:div>
    <w:div w:id="1950159142">
      <w:bodyDiv w:val="1"/>
      <w:marLeft w:val="0"/>
      <w:marRight w:val="0"/>
      <w:marTop w:val="0"/>
      <w:marBottom w:val="0"/>
      <w:divBdr>
        <w:top w:val="none" w:sz="0" w:space="0" w:color="auto"/>
        <w:left w:val="none" w:sz="0" w:space="0" w:color="auto"/>
        <w:bottom w:val="none" w:sz="0" w:space="0" w:color="auto"/>
        <w:right w:val="none" w:sz="0" w:space="0" w:color="auto"/>
      </w:divBdr>
      <w:divsChild>
        <w:div w:id="1364212873">
          <w:marLeft w:val="0"/>
          <w:marRight w:val="0"/>
          <w:marTop w:val="0"/>
          <w:marBottom w:val="0"/>
          <w:divBdr>
            <w:top w:val="none" w:sz="0" w:space="0" w:color="auto"/>
            <w:left w:val="none" w:sz="0" w:space="0" w:color="auto"/>
            <w:bottom w:val="none" w:sz="0" w:space="0" w:color="auto"/>
            <w:right w:val="none" w:sz="0" w:space="0" w:color="auto"/>
          </w:divBdr>
        </w:div>
      </w:divsChild>
    </w:div>
    <w:div w:id="1969359838">
      <w:bodyDiv w:val="1"/>
      <w:marLeft w:val="0"/>
      <w:marRight w:val="0"/>
      <w:marTop w:val="0"/>
      <w:marBottom w:val="0"/>
      <w:divBdr>
        <w:top w:val="none" w:sz="0" w:space="0" w:color="auto"/>
        <w:left w:val="none" w:sz="0" w:space="0" w:color="auto"/>
        <w:bottom w:val="none" w:sz="0" w:space="0" w:color="auto"/>
        <w:right w:val="none" w:sz="0" w:space="0" w:color="auto"/>
      </w:divBdr>
      <w:divsChild>
        <w:div w:id="1179927593">
          <w:marLeft w:val="0"/>
          <w:marRight w:val="0"/>
          <w:marTop w:val="0"/>
          <w:marBottom w:val="0"/>
          <w:divBdr>
            <w:top w:val="none" w:sz="0" w:space="0" w:color="auto"/>
            <w:left w:val="none" w:sz="0" w:space="0" w:color="auto"/>
            <w:bottom w:val="none" w:sz="0" w:space="0" w:color="auto"/>
            <w:right w:val="none" w:sz="0" w:space="0" w:color="auto"/>
          </w:divBdr>
        </w:div>
      </w:divsChild>
    </w:div>
    <w:div w:id="2009163552">
      <w:bodyDiv w:val="1"/>
      <w:marLeft w:val="0"/>
      <w:marRight w:val="0"/>
      <w:marTop w:val="0"/>
      <w:marBottom w:val="0"/>
      <w:divBdr>
        <w:top w:val="none" w:sz="0" w:space="0" w:color="auto"/>
        <w:left w:val="none" w:sz="0" w:space="0" w:color="auto"/>
        <w:bottom w:val="none" w:sz="0" w:space="0" w:color="auto"/>
        <w:right w:val="none" w:sz="0" w:space="0" w:color="auto"/>
      </w:divBdr>
      <w:divsChild>
        <w:div w:id="1809712341">
          <w:marLeft w:val="0"/>
          <w:marRight w:val="0"/>
          <w:marTop w:val="0"/>
          <w:marBottom w:val="0"/>
          <w:divBdr>
            <w:top w:val="none" w:sz="0" w:space="0" w:color="auto"/>
            <w:left w:val="none" w:sz="0" w:space="0" w:color="auto"/>
            <w:bottom w:val="none" w:sz="0" w:space="0" w:color="auto"/>
            <w:right w:val="none" w:sz="0" w:space="0" w:color="auto"/>
          </w:divBdr>
        </w:div>
      </w:divsChild>
    </w:div>
    <w:div w:id="2023779331">
      <w:bodyDiv w:val="1"/>
      <w:marLeft w:val="0"/>
      <w:marRight w:val="0"/>
      <w:marTop w:val="0"/>
      <w:marBottom w:val="0"/>
      <w:divBdr>
        <w:top w:val="none" w:sz="0" w:space="0" w:color="auto"/>
        <w:left w:val="none" w:sz="0" w:space="0" w:color="auto"/>
        <w:bottom w:val="none" w:sz="0" w:space="0" w:color="auto"/>
        <w:right w:val="none" w:sz="0" w:space="0" w:color="auto"/>
      </w:divBdr>
      <w:divsChild>
        <w:div w:id="245579710">
          <w:marLeft w:val="0"/>
          <w:marRight w:val="0"/>
          <w:marTop w:val="0"/>
          <w:marBottom w:val="0"/>
          <w:divBdr>
            <w:top w:val="none" w:sz="0" w:space="0" w:color="auto"/>
            <w:left w:val="none" w:sz="0" w:space="0" w:color="auto"/>
            <w:bottom w:val="none" w:sz="0" w:space="0" w:color="auto"/>
            <w:right w:val="none" w:sz="0" w:space="0" w:color="auto"/>
          </w:divBdr>
        </w:div>
      </w:divsChild>
    </w:div>
    <w:div w:id="2035494432">
      <w:bodyDiv w:val="1"/>
      <w:marLeft w:val="0"/>
      <w:marRight w:val="0"/>
      <w:marTop w:val="0"/>
      <w:marBottom w:val="0"/>
      <w:divBdr>
        <w:top w:val="none" w:sz="0" w:space="0" w:color="auto"/>
        <w:left w:val="none" w:sz="0" w:space="0" w:color="auto"/>
        <w:bottom w:val="none" w:sz="0" w:space="0" w:color="auto"/>
        <w:right w:val="none" w:sz="0" w:space="0" w:color="auto"/>
      </w:divBdr>
      <w:divsChild>
        <w:div w:id="389303635">
          <w:marLeft w:val="0"/>
          <w:marRight w:val="0"/>
          <w:marTop w:val="0"/>
          <w:marBottom w:val="0"/>
          <w:divBdr>
            <w:top w:val="none" w:sz="0" w:space="0" w:color="auto"/>
            <w:left w:val="none" w:sz="0" w:space="0" w:color="auto"/>
            <w:bottom w:val="none" w:sz="0" w:space="0" w:color="auto"/>
            <w:right w:val="none" w:sz="0" w:space="0" w:color="auto"/>
          </w:divBdr>
        </w:div>
      </w:divsChild>
    </w:div>
    <w:div w:id="2089107649">
      <w:bodyDiv w:val="1"/>
      <w:marLeft w:val="0"/>
      <w:marRight w:val="0"/>
      <w:marTop w:val="0"/>
      <w:marBottom w:val="0"/>
      <w:divBdr>
        <w:top w:val="none" w:sz="0" w:space="0" w:color="auto"/>
        <w:left w:val="none" w:sz="0" w:space="0" w:color="auto"/>
        <w:bottom w:val="none" w:sz="0" w:space="0" w:color="auto"/>
        <w:right w:val="none" w:sz="0" w:space="0" w:color="auto"/>
      </w:divBdr>
      <w:divsChild>
        <w:div w:id="703285116">
          <w:marLeft w:val="0"/>
          <w:marRight w:val="0"/>
          <w:marTop w:val="0"/>
          <w:marBottom w:val="0"/>
          <w:divBdr>
            <w:top w:val="none" w:sz="0" w:space="0" w:color="auto"/>
            <w:left w:val="none" w:sz="0" w:space="0" w:color="auto"/>
            <w:bottom w:val="none" w:sz="0" w:space="0" w:color="auto"/>
            <w:right w:val="none" w:sz="0" w:space="0" w:color="auto"/>
          </w:divBdr>
        </w:div>
      </w:divsChild>
    </w:div>
    <w:div w:id="2104177765">
      <w:bodyDiv w:val="1"/>
      <w:marLeft w:val="0"/>
      <w:marRight w:val="0"/>
      <w:marTop w:val="0"/>
      <w:marBottom w:val="0"/>
      <w:divBdr>
        <w:top w:val="none" w:sz="0" w:space="0" w:color="auto"/>
        <w:left w:val="none" w:sz="0" w:space="0" w:color="auto"/>
        <w:bottom w:val="none" w:sz="0" w:space="0" w:color="auto"/>
        <w:right w:val="none" w:sz="0" w:space="0" w:color="auto"/>
      </w:divBdr>
      <w:divsChild>
        <w:div w:id="2113624480">
          <w:marLeft w:val="0"/>
          <w:marRight w:val="0"/>
          <w:marTop w:val="0"/>
          <w:marBottom w:val="0"/>
          <w:divBdr>
            <w:top w:val="none" w:sz="0" w:space="0" w:color="auto"/>
            <w:left w:val="none" w:sz="0" w:space="0" w:color="auto"/>
            <w:bottom w:val="none" w:sz="0" w:space="0" w:color="auto"/>
            <w:right w:val="none" w:sz="0" w:space="0" w:color="auto"/>
          </w:divBdr>
        </w:div>
      </w:divsChild>
    </w:div>
    <w:div w:id="2142918414">
      <w:bodyDiv w:val="1"/>
      <w:marLeft w:val="0"/>
      <w:marRight w:val="0"/>
      <w:marTop w:val="0"/>
      <w:marBottom w:val="0"/>
      <w:divBdr>
        <w:top w:val="none" w:sz="0" w:space="0" w:color="auto"/>
        <w:left w:val="none" w:sz="0" w:space="0" w:color="auto"/>
        <w:bottom w:val="none" w:sz="0" w:space="0" w:color="auto"/>
        <w:right w:val="none" w:sz="0" w:space="0" w:color="auto"/>
      </w:divBdr>
      <w:divsChild>
        <w:div w:id="771433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mailto:tay.angusnwhub@nhs.sco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mailto:AngusYoungPersons@penumbra.org.uk" TargetMode="External"/><Relationship Id="rId2" Type="http://schemas.openxmlformats.org/officeDocument/2006/relationships/customXml" Target="../customXml/item2.xml"/><Relationship Id="rId16" Type="http://schemas.openxmlformats.org/officeDocument/2006/relationships/hyperlink" Target="mailto:AngusYoungPersons@penumbra.org.uk" TargetMode="External"/><Relationship Id="rId20" Type="http://schemas.openxmlformats.org/officeDocument/2006/relationships/hyperlink" Target="mailto:tay.angusmhwhub@nhs.sco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youngpeopleangus@hillcrestfutures.org.uk" TargetMode="External"/><Relationship Id="rId5" Type="http://schemas.openxmlformats.org/officeDocument/2006/relationships/numbering" Target="numbering.xml"/><Relationship Id="rId15" Type="http://schemas.openxmlformats.org/officeDocument/2006/relationships/hyperlink" Target="mailto:youngpeopleangus@hillcrestfutures.org.uk" TargetMode="External"/><Relationship Id="rId23" Type="http://schemas.openxmlformats.org/officeDocument/2006/relationships/hyperlink" Target="mailto:tay.southangushub@nhs.scot" TargetMode="External"/><Relationship Id="rId28" Type="http://schemas.openxmlformats.org/officeDocument/2006/relationships/hyperlink" Target="https://www.angushscp.scot/"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tay.southeastangushub@nhs.scot" TargetMode="External"/><Relationship Id="rId27" Type="http://schemas.openxmlformats.org/officeDocument/2006/relationships/hyperlink" Target="mailto:Tay.sscadmin@nhs.sco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f306e-1978-4dee-bd09-cb56976c1e2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84B9420CB1D48A2871902B4B51CD7" ma:contentTypeVersion="6" ma:contentTypeDescription="Create a new document." ma:contentTypeScope="" ma:versionID="c4839b4f72c75ff719b493f013e1e2d5">
  <xsd:schema xmlns:xsd="http://www.w3.org/2001/XMLSchema" xmlns:xs="http://www.w3.org/2001/XMLSchema" xmlns:p="http://schemas.microsoft.com/office/2006/metadata/properties" xmlns:ns2="fd0f306e-1978-4dee-bd09-cb56976c1e2b" xmlns:ns3="76749cc4-eb15-4ce5-a13d-2f5b1566757f" targetNamespace="http://schemas.microsoft.com/office/2006/metadata/properties" ma:root="true" ma:fieldsID="51c70bb27509f629fc817fee77a81edc" ns2:_="" ns3:_="">
    <xsd:import namespace="fd0f306e-1978-4dee-bd09-cb56976c1e2b"/>
    <xsd:import namespace="76749cc4-eb15-4ce5-a13d-2f5b156675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f306e-1978-4dee-bd09-cb56976c1e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749cc4-eb15-4ce5-a13d-2f5b156675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DB267-86E3-4012-B64F-1EF4A3A393D5}">
  <ds:schemaRefs>
    <ds:schemaRef ds:uri="http://schemas.microsoft.com/office/2006/metadata/properties"/>
    <ds:schemaRef ds:uri="http://schemas.microsoft.com/office/infopath/2007/PartnerControls"/>
    <ds:schemaRef ds:uri="fd0f306e-1978-4dee-bd09-cb56976c1e2b"/>
  </ds:schemaRefs>
</ds:datastoreItem>
</file>

<file path=customXml/itemProps2.xml><?xml version="1.0" encoding="utf-8"?>
<ds:datastoreItem xmlns:ds="http://schemas.openxmlformats.org/officeDocument/2006/customXml" ds:itemID="{6E9502E7-31BE-40AB-87B6-240CA478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f306e-1978-4dee-bd09-cb56976c1e2b"/>
    <ds:schemaRef ds:uri="76749cc4-eb15-4ce5-a13d-2f5b15667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EA394-816B-4E81-A2B3-009A4C13662F}">
  <ds:schemaRefs>
    <ds:schemaRef ds:uri="http://schemas.openxmlformats.org/officeDocument/2006/bibliography"/>
  </ds:schemaRefs>
</ds:datastoreItem>
</file>

<file path=customXml/itemProps4.xml><?xml version="1.0" encoding="utf-8"?>
<ds:datastoreItem xmlns:ds="http://schemas.openxmlformats.org/officeDocument/2006/customXml" ds:itemID="{54C38B95-B532-4E68-B4AD-3992F5B10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24616</CharactersWithSpaces>
  <SharedDoc>false</SharedDoc>
  <HLinks>
    <vt:vector size="24" baseType="variant">
      <vt:variant>
        <vt:i4>1114235</vt:i4>
      </vt:variant>
      <vt:variant>
        <vt:i4>9</vt:i4>
      </vt:variant>
      <vt:variant>
        <vt:i4>0</vt:i4>
      </vt:variant>
      <vt:variant>
        <vt:i4>5</vt:i4>
      </vt:variant>
      <vt:variant>
        <vt:lpwstr>mailto:tay.southangushub@nhs.scot</vt:lpwstr>
      </vt:variant>
      <vt:variant>
        <vt:lpwstr/>
      </vt:variant>
      <vt:variant>
        <vt:i4>262253</vt:i4>
      </vt:variant>
      <vt:variant>
        <vt:i4>6</vt:i4>
      </vt:variant>
      <vt:variant>
        <vt:i4>0</vt:i4>
      </vt:variant>
      <vt:variant>
        <vt:i4>5</vt:i4>
      </vt:variant>
      <vt:variant>
        <vt:lpwstr>mailto:tay.southeastangushub@nhs.scot</vt:lpwstr>
      </vt:variant>
      <vt:variant>
        <vt:lpwstr/>
      </vt:variant>
      <vt:variant>
        <vt:i4>589947</vt:i4>
      </vt:variant>
      <vt:variant>
        <vt:i4>3</vt:i4>
      </vt:variant>
      <vt:variant>
        <vt:i4>0</vt:i4>
      </vt:variant>
      <vt:variant>
        <vt:i4>5</vt:i4>
      </vt:variant>
      <vt:variant>
        <vt:lpwstr>mailto:tay.angusnwhub@nhs.scot</vt:lpwstr>
      </vt:variant>
      <vt:variant>
        <vt:lpwstr/>
      </vt:variant>
      <vt:variant>
        <vt:i4>7929876</vt:i4>
      </vt:variant>
      <vt:variant>
        <vt:i4>0</vt:i4>
      </vt:variant>
      <vt:variant>
        <vt:i4>0</vt:i4>
      </vt:variant>
      <vt:variant>
        <vt:i4>5</vt:i4>
      </vt:variant>
      <vt:variant>
        <vt:lpwstr>mailto:tay.angusmhwhub@nhs.scot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tirvine</dc:creator>
  <cp:lastModifiedBy>Gail Forrest</cp:lastModifiedBy>
  <cp:revision>5</cp:revision>
  <cp:lastPrinted>2023-02-23T19:55:00Z</cp:lastPrinted>
  <dcterms:created xsi:type="dcterms:W3CDTF">2024-12-12T19:13:00Z</dcterms:created>
  <dcterms:modified xsi:type="dcterms:W3CDTF">2024-12-19T12:23:00Z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0x010100AC284B9420CB1D48A2871902B4B51CD7</vt:lpwstr>
  </property>
  <property fmtid="{D5CDD505-2E9C-101B-9397-08002B2CF9AE}" pid="3" name="_activity">
    <vt:lpwstr>{"FileActivityType":"9","FileActivityTimeStamp":"2024-10-01T16:55:45.637Z","FileActivityUsersOnPage":[{"DisplayName":"Rachel Smith","Id":"rachel.smith2@tayside.nhs.scot"}],"FileActivityNavigationId":null}</vt:lpwstr>
  </property>
  <property fmtid="{D5CDD505-2E9C-101B-9397-08002B2CF9AE}" pid="4" name="Order">
    <vt:r8>82500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ComplianceAssetId">
    <vt:lpwstr/>
  </property>
</Properties>
</file>